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FB3A"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44F389DF" w14:textId="77777777" w:rsidTr="00951B2B">
        <w:tc>
          <w:tcPr>
            <w:tcW w:w="6912" w:type="dxa"/>
          </w:tcPr>
          <w:p w14:paraId="4438A96D"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4CC88DC5" w14:textId="75D60D61" w:rsidR="00242633" w:rsidRPr="006C32E7" w:rsidRDefault="00242633" w:rsidP="006C32E7">
            <w:pPr>
              <w:spacing w:after="240"/>
              <w:ind w:right="-4"/>
              <w:jc w:val="right"/>
              <w:rPr>
                <w:rFonts w:ascii="Arial" w:hAnsi="Arial" w:cs="Arial"/>
                <w:szCs w:val="24"/>
              </w:rPr>
            </w:pPr>
          </w:p>
        </w:tc>
      </w:tr>
      <w:tr w:rsidR="00242633" w:rsidRPr="00C869E6" w14:paraId="7BE3AE4B" w14:textId="77777777" w:rsidTr="00951B2B">
        <w:tc>
          <w:tcPr>
            <w:tcW w:w="6912" w:type="dxa"/>
          </w:tcPr>
          <w:p w14:paraId="4DFCF88B" w14:textId="77777777" w:rsidR="00242633" w:rsidRPr="00D67B0C" w:rsidRDefault="009C0ED2" w:rsidP="00D818C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D818CF">
              <w:rPr>
                <w:rFonts w:ascii="Arial" w:hAnsi="Arial" w:cs="Arial"/>
                <w:szCs w:val="24"/>
              </w:rPr>
              <w:t>Senior Contracts Manager</w:t>
            </w:r>
          </w:p>
        </w:tc>
        <w:tc>
          <w:tcPr>
            <w:tcW w:w="3402" w:type="dxa"/>
          </w:tcPr>
          <w:p w14:paraId="7CD7BFBD" w14:textId="0C3B2969" w:rsidR="00242633" w:rsidRPr="001023CF" w:rsidRDefault="00EB7857" w:rsidP="0059280C">
            <w:pPr>
              <w:spacing w:after="240"/>
              <w:ind w:left="34"/>
              <w:jc w:val="right"/>
              <w:rPr>
                <w:rFonts w:ascii="Arial" w:hAnsi="Arial" w:cs="Arial"/>
                <w:szCs w:val="24"/>
              </w:rPr>
            </w:pPr>
            <w:r>
              <w:rPr>
                <w:rFonts w:ascii="Arial" w:hAnsi="Arial" w:cs="Arial"/>
                <w:szCs w:val="24"/>
              </w:rPr>
              <w:t xml:space="preserve">20 </w:t>
            </w:r>
            <w:r w:rsidR="005C52DC">
              <w:rPr>
                <w:rFonts w:ascii="Arial" w:hAnsi="Arial" w:cs="Arial"/>
                <w:szCs w:val="24"/>
              </w:rPr>
              <w:t>September</w:t>
            </w:r>
            <w:r w:rsidR="0042103C" w:rsidRPr="001023CF">
              <w:rPr>
                <w:rFonts w:ascii="Arial" w:hAnsi="Arial" w:cs="Arial"/>
                <w:szCs w:val="24"/>
              </w:rPr>
              <w:t xml:space="preserve"> </w:t>
            </w:r>
            <w:r w:rsidR="00C5392A" w:rsidRPr="001023CF">
              <w:rPr>
                <w:rFonts w:ascii="Arial" w:hAnsi="Arial" w:cs="Arial"/>
                <w:szCs w:val="24"/>
              </w:rPr>
              <w:t>201</w:t>
            </w:r>
            <w:r w:rsidR="0059280C" w:rsidRPr="001023CF">
              <w:rPr>
                <w:rFonts w:ascii="Arial" w:hAnsi="Arial" w:cs="Arial"/>
                <w:szCs w:val="24"/>
              </w:rPr>
              <w:t>9</w:t>
            </w:r>
          </w:p>
        </w:tc>
      </w:tr>
      <w:tr w:rsidR="00242633" w:rsidRPr="00784955" w14:paraId="38037941" w14:textId="77777777" w:rsidTr="00951B2B">
        <w:trPr>
          <w:cantSplit/>
        </w:trPr>
        <w:tc>
          <w:tcPr>
            <w:tcW w:w="10314" w:type="dxa"/>
            <w:gridSpan w:val="2"/>
          </w:tcPr>
          <w:p w14:paraId="68A25E2B"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Update </w:t>
            </w:r>
          </w:p>
        </w:tc>
      </w:tr>
      <w:tr w:rsidR="00242633" w:rsidRPr="00784955"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1CF1C527" w14:textId="77777777" w:rsidR="00C13CC9" w:rsidRPr="00784955" w:rsidRDefault="00493324" w:rsidP="007D12AF">
            <w:pPr>
              <w:pStyle w:val="BodyText"/>
              <w:spacing w:after="120"/>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784955" w:rsidRDefault="00242633">
            <w:pPr>
              <w:spacing w:after="120"/>
              <w:rPr>
                <w:rFonts w:ascii="Arial" w:hAnsi="Arial" w:cs="Arial"/>
                <w:b/>
                <w:szCs w:val="24"/>
              </w:rPr>
            </w:pPr>
          </w:p>
        </w:tc>
      </w:tr>
      <w:tr w:rsidR="00242633" w:rsidRPr="00784955"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AE596D" w14:textId="04DDFB26" w:rsidR="005456C1" w:rsidRDefault="00242633" w:rsidP="006E5C2F">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5BD841C0" w14:textId="3408EC31" w:rsidR="0022034E" w:rsidRDefault="005456C1" w:rsidP="00D818CF">
            <w:pPr>
              <w:pStyle w:val="Header"/>
              <w:numPr>
                <w:ilvl w:val="0"/>
                <w:numId w:val="4"/>
              </w:numPr>
              <w:tabs>
                <w:tab w:val="clear" w:pos="4153"/>
                <w:tab w:val="clear" w:pos="8306"/>
              </w:tabs>
              <w:spacing w:after="240"/>
              <w:jc w:val="both"/>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p w14:paraId="2BAD75C1" w14:textId="34232992" w:rsidR="00566460" w:rsidRPr="005C52DC" w:rsidRDefault="005456C1" w:rsidP="005456C1">
            <w:pPr>
              <w:pStyle w:val="Header"/>
              <w:numPr>
                <w:ilvl w:val="0"/>
                <w:numId w:val="4"/>
              </w:numPr>
              <w:tabs>
                <w:tab w:val="clear" w:pos="4153"/>
                <w:tab w:val="clear" w:pos="8306"/>
              </w:tabs>
              <w:spacing w:after="240"/>
              <w:jc w:val="both"/>
              <w:rPr>
                <w:rFonts w:ascii="Arial" w:hAnsi="Arial" w:cs="Arial"/>
                <w:iCs/>
                <w:szCs w:val="24"/>
                <w:lang w:val="en-GB"/>
              </w:rPr>
            </w:pPr>
            <w:r>
              <w:rPr>
                <w:rFonts w:ascii="Arial" w:hAnsi="Arial" w:cs="Arial"/>
                <w:bCs/>
                <w:szCs w:val="24"/>
                <w:lang w:val="en-GB"/>
              </w:rPr>
              <w:t xml:space="preserve">Delegate the award of contracts for out of hours waste </w:t>
            </w:r>
            <w:r w:rsidR="00566460">
              <w:rPr>
                <w:rFonts w:ascii="Arial" w:hAnsi="Arial" w:cs="Arial"/>
                <w:bCs/>
                <w:szCs w:val="24"/>
              </w:rPr>
              <w:t>to the Managing Director in consultation with the Chair</w:t>
            </w:r>
            <w:r>
              <w:rPr>
                <w:rFonts w:ascii="Arial" w:hAnsi="Arial" w:cs="Arial"/>
                <w:bCs/>
                <w:szCs w:val="24"/>
                <w:lang w:val="en-GB"/>
              </w:rPr>
              <w:t xml:space="preserve"> and Chief Technical Advisor</w:t>
            </w:r>
            <w:r w:rsidR="00566460">
              <w:rPr>
                <w:rFonts w:ascii="Arial" w:hAnsi="Arial" w:cs="Arial"/>
                <w:bCs/>
                <w:szCs w:val="24"/>
                <w:lang w:val="en-GB"/>
              </w:rPr>
              <w:t>.</w:t>
            </w:r>
          </w:p>
        </w:tc>
      </w:tr>
    </w:tbl>
    <w:p w14:paraId="7D9DF213" w14:textId="6AB5257C" w:rsidR="00725AA7" w:rsidRPr="0059625F" w:rsidRDefault="00493324" w:rsidP="00932EF1">
      <w:pPr>
        <w:numPr>
          <w:ilvl w:val="0"/>
          <w:numId w:val="2"/>
        </w:numPr>
        <w:autoSpaceDE w:val="0"/>
        <w:autoSpaceDN w:val="0"/>
        <w:adjustRightInd w:val="0"/>
        <w:spacing w:before="240" w:after="120"/>
        <w:jc w:val="both"/>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 </w:t>
      </w:r>
      <w:r w:rsidRPr="0059625F">
        <w:rPr>
          <w:rFonts w:ascii="Arial" w:hAnsi="Arial" w:cs="Arial"/>
          <w:szCs w:val="24"/>
          <w:lang w:eastAsia="en-GB"/>
        </w:rPr>
        <w:t xml:space="preserve">The waste treatment contracts managed by WLWA </w:t>
      </w:r>
      <w:r w:rsidR="0022034E" w:rsidRPr="0059625F">
        <w:rPr>
          <w:rFonts w:ascii="Arial" w:hAnsi="Arial" w:cs="Arial"/>
          <w:szCs w:val="24"/>
          <w:lang w:eastAsia="en-GB"/>
        </w:rPr>
        <w:t xml:space="preserve">have </w:t>
      </w:r>
      <w:r w:rsidRPr="0059625F">
        <w:rPr>
          <w:rFonts w:ascii="Arial" w:hAnsi="Arial" w:cs="Arial"/>
          <w:szCs w:val="24"/>
          <w:lang w:eastAsia="en-GB"/>
        </w:rPr>
        <w:t>deliver</w:t>
      </w:r>
      <w:r w:rsidR="0022034E" w:rsidRPr="0059625F">
        <w:rPr>
          <w:rFonts w:ascii="Arial" w:hAnsi="Arial" w:cs="Arial"/>
          <w:szCs w:val="24"/>
          <w:lang w:eastAsia="en-GB"/>
        </w:rPr>
        <w:t>ed</w:t>
      </w:r>
      <w:r w:rsidRPr="0059625F">
        <w:rPr>
          <w:rFonts w:ascii="Arial" w:hAnsi="Arial" w:cs="Arial"/>
          <w:szCs w:val="24"/>
          <w:lang w:eastAsia="en-GB"/>
        </w:rPr>
        <w:t xml:space="preserve"> a residual waste management solution in accordance with the waste hierarchy that presents value for money and offers </w:t>
      </w:r>
      <w:r w:rsidR="00F2409E" w:rsidRPr="0059625F">
        <w:rPr>
          <w:rFonts w:ascii="Arial" w:hAnsi="Arial" w:cs="Arial"/>
          <w:szCs w:val="24"/>
          <w:lang w:eastAsia="en-GB"/>
        </w:rPr>
        <w:t>long-</w:t>
      </w:r>
      <w:r w:rsidR="00585DC6" w:rsidRPr="0059625F">
        <w:rPr>
          <w:rFonts w:ascii="Arial" w:hAnsi="Arial" w:cs="Arial"/>
          <w:szCs w:val="24"/>
          <w:lang w:eastAsia="en-GB"/>
        </w:rPr>
        <w:t xml:space="preserve">term </w:t>
      </w:r>
      <w:r w:rsidRPr="0059625F">
        <w:rPr>
          <w:rFonts w:ascii="Arial" w:hAnsi="Arial" w:cs="Arial"/>
          <w:szCs w:val="24"/>
          <w:lang w:eastAsia="en-GB"/>
        </w:rPr>
        <w:t>reliability.</w:t>
      </w:r>
      <w:r w:rsidR="0022034E" w:rsidRPr="0059625F">
        <w:rPr>
          <w:rFonts w:ascii="Arial" w:hAnsi="Arial" w:cs="Arial"/>
          <w:szCs w:val="24"/>
          <w:lang w:eastAsia="en-GB"/>
        </w:rPr>
        <w:t xml:space="preserve">  New and existing procurements will deliver Policy 8 of the Joint Municipal Waste Management Strategy “The West London Waste Authority and constituent Boroughs will work together to achieve the aims of this strategy and are committed to share equitably the costs and rewards of achieving its aims”.</w:t>
      </w:r>
    </w:p>
    <w:p w14:paraId="1B6689D0" w14:textId="1E105FD1" w:rsidR="0059625F" w:rsidRDefault="00493324" w:rsidP="009D75FE">
      <w:pPr>
        <w:numPr>
          <w:ilvl w:val="0"/>
          <w:numId w:val="2"/>
        </w:numPr>
        <w:autoSpaceDE w:val="0"/>
        <w:autoSpaceDN w:val="0"/>
        <w:adjustRightInd w:val="0"/>
        <w:spacing w:after="120"/>
        <w:jc w:val="both"/>
        <w:rPr>
          <w:rFonts w:ascii="Arial" w:hAnsi="Arial" w:cs="Arial"/>
          <w:szCs w:val="24"/>
          <w:lang w:eastAsia="en-GB"/>
        </w:rPr>
      </w:pPr>
      <w:r w:rsidRPr="0059625F">
        <w:rPr>
          <w:rFonts w:ascii="Arial" w:hAnsi="Arial" w:cs="Arial"/>
          <w:b/>
          <w:szCs w:val="24"/>
          <w:lang w:eastAsia="en-GB"/>
        </w:rPr>
        <w:t>West London Residual Waste Services Contract</w:t>
      </w:r>
      <w:r w:rsidR="0059625F" w:rsidRPr="0059625F">
        <w:rPr>
          <w:rFonts w:ascii="Arial" w:hAnsi="Arial" w:cs="Arial"/>
          <w:b/>
          <w:szCs w:val="24"/>
          <w:lang w:eastAsia="en-GB"/>
        </w:rPr>
        <w:t xml:space="preserve"> - </w:t>
      </w:r>
      <w:r w:rsidR="002E4AF9" w:rsidRPr="0059625F">
        <w:rPr>
          <w:rFonts w:ascii="Arial" w:hAnsi="Arial" w:cs="Arial"/>
          <w:szCs w:val="24"/>
          <w:lang w:eastAsia="en-GB"/>
        </w:rPr>
        <w:t xml:space="preserve">The contract is operating well. </w:t>
      </w:r>
      <w:r w:rsidR="005C52DC" w:rsidRPr="0059625F">
        <w:rPr>
          <w:rFonts w:ascii="Arial" w:hAnsi="Arial" w:cs="Arial"/>
          <w:szCs w:val="24"/>
          <w:lang w:eastAsia="en-GB"/>
        </w:rPr>
        <w:t xml:space="preserve">In June it was </w:t>
      </w:r>
      <w:r w:rsidR="00981A78" w:rsidRPr="0059625F">
        <w:rPr>
          <w:rFonts w:ascii="Arial" w:hAnsi="Arial" w:cs="Arial"/>
          <w:szCs w:val="24"/>
          <w:lang w:eastAsia="en-GB"/>
        </w:rPr>
        <w:t xml:space="preserve">reported that the </w:t>
      </w:r>
      <w:proofErr w:type="spellStart"/>
      <w:r w:rsidR="00981A78" w:rsidRPr="0059625F">
        <w:rPr>
          <w:rFonts w:ascii="Arial" w:hAnsi="Arial" w:cs="Arial"/>
          <w:szCs w:val="24"/>
          <w:lang w:eastAsia="en-GB"/>
        </w:rPr>
        <w:t>Severnside</w:t>
      </w:r>
      <w:proofErr w:type="spellEnd"/>
      <w:r w:rsidR="00981A78" w:rsidRPr="0059625F">
        <w:rPr>
          <w:rFonts w:ascii="Arial" w:hAnsi="Arial" w:cs="Arial"/>
          <w:szCs w:val="24"/>
          <w:lang w:eastAsia="en-GB"/>
        </w:rPr>
        <w:t xml:space="preserve"> Energy Recovery Centre (SERC) would be going through a phased shutdown so that planned maintenance could take place. This meant that the SERC would be able to process less waste than normal and alternative destinations would need to be found for some waste.</w:t>
      </w:r>
      <w:r w:rsidR="004A7A9E" w:rsidRPr="0059625F">
        <w:rPr>
          <w:rFonts w:ascii="Arial" w:hAnsi="Arial" w:cs="Arial"/>
          <w:szCs w:val="24"/>
          <w:lang w:eastAsia="en-GB"/>
        </w:rPr>
        <w:t xml:space="preserve"> During the shutdown 3,491 tonnes of waste went to alternative destinations, of which 434 tonnes went to landfill. The year to date landfill diversion rate for the contract is 99.59%.</w:t>
      </w:r>
      <w:r w:rsidR="00CD1042" w:rsidRPr="0059625F">
        <w:rPr>
          <w:rFonts w:ascii="Arial" w:hAnsi="Arial" w:cs="Arial"/>
          <w:szCs w:val="24"/>
          <w:lang w:eastAsia="en-GB"/>
        </w:rPr>
        <w:t xml:space="preserve"> </w:t>
      </w:r>
      <w:r w:rsidR="004A7A9E" w:rsidRPr="0059625F">
        <w:rPr>
          <w:rFonts w:ascii="Arial" w:hAnsi="Arial" w:cs="Arial"/>
          <w:szCs w:val="24"/>
          <w:lang w:eastAsia="en-GB"/>
        </w:rPr>
        <w:t xml:space="preserve">The shutdown work went very well with all planned maintenance and inspections completed ahead of schedule. Levels of wear </w:t>
      </w:r>
      <w:r w:rsidR="007074C7" w:rsidRPr="0059625F">
        <w:rPr>
          <w:rFonts w:ascii="Arial" w:hAnsi="Arial" w:cs="Arial"/>
          <w:szCs w:val="24"/>
          <w:lang w:eastAsia="en-GB"/>
        </w:rPr>
        <w:t>on the machinery were generally lower than expected.</w:t>
      </w:r>
    </w:p>
    <w:p w14:paraId="35C76C87" w14:textId="1D7E3E51" w:rsidR="00CD1042" w:rsidRPr="0059625F" w:rsidRDefault="00CD1042" w:rsidP="0059625F">
      <w:pPr>
        <w:autoSpaceDE w:val="0"/>
        <w:autoSpaceDN w:val="0"/>
        <w:adjustRightInd w:val="0"/>
        <w:spacing w:after="120"/>
        <w:ind w:left="170"/>
        <w:jc w:val="both"/>
        <w:rPr>
          <w:rFonts w:ascii="Arial" w:hAnsi="Arial" w:cs="Arial"/>
          <w:szCs w:val="24"/>
          <w:lang w:eastAsia="en-GB"/>
        </w:rPr>
      </w:pPr>
      <w:r w:rsidRPr="0059625F">
        <w:rPr>
          <w:rFonts w:ascii="Arial" w:hAnsi="Arial" w:cs="Arial"/>
          <w:szCs w:val="24"/>
          <w:lang w:eastAsia="en-GB"/>
        </w:rPr>
        <w:t xml:space="preserve">The waste transfer stations </w:t>
      </w:r>
      <w:r w:rsidR="00BA5388" w:rsidRPr="0059625F">
        <w:rPr>
          <w:rFonts w:ascii="Arial" w:hAnsi="Arial" w:cs="Arial"/>
          <w:szCs w:val="24"/>
          <w:lang w:eastAsia="en-GB"/>
        </w:rPr>
        <w:t>have adapted quickly to the change in train paths that occurred in May (as reported to the Authority in June).</w:t>
      </w:r>
      <w:r w:rsidRPr="0059625F">
        <w:rPr>
          <w:rFonts w:ascii="Arial" w:hAnsi="Arial" w:cs="Arial"/>
          <w:szCs w:val="24"/>
          <w:lang w:eastAsia="en-GB"/>
        </w:rPr>
        <w:t xml:space="preserve"> </w:t>
      </w:r>
    </w:p>
    <w:p w14:paraId="31B3D53C" w14:textId="51854A83" w:rsidR="00C34A48" w:rsidRPr="005B76C2" w:rsidRDefault="0059625F" w:rsidP="00F17190">
      <w:pPr>
        <w:numPr>
          <w:ilvl w:val="0"/>
          <w:numId w:val="2"/>
        </w:numPr>
        <w:autoSpaceDE w:val="0"/>
        <w:autoSpaceDN w:val="0"/>
        <w:adjustRightInd w:val="0"/>
        <w:spacing w:after="120"/>
        <w:jc w:val="both"/>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and mixed organics</w:t>
      </w:r>
      <w:r w:rsidR="00E10466" w:rsidRPr="005B76C2">
        <w:rPr>
          <w:rFonts w:ascii="Arial" w:hAnsi="Arial" w:cs="Arial"/>
          <w:b/>
          <w:szCs w:val="24"/>
          <w:lang w:eastAsia="en-GB"/>
        </w:rPr>
        <w:t xml:space="preserve"> </w:t>
      </w:r>
      <w:r w:rsidR="00A271A3" w:rsidRPr="005B76C2">
        <w:rPr>
          <w:rFonts w:ascii="Arial" w:hAnsi="Arial" w:cs="Arial"/>
          <w:b/>
          <w:szCs w:val="24"/>
          <w:lang w:eastAsia="en-GB"/>
        </w:rPr>
        <w:t>waste c</w:t>
      </w:r>
      <w:r w:rsidR="00F2409E" w:rsidRPr="005B76C2">
        <w:rPr>
          <w:rFonts w:ascii="Arial" w:hAnsi="Arial" w:cs="Arial"/>
          <w:b/>
          <w:szCs w:val="24"/>
          <w:lang w:eastAsia="en-GB"/>
        </w:rPr>
        <w:t>ontract</w:t>
      </w:r>
      <w:r w:rsidR="005B76C2" w:rsidRPr="005B76C2">
        <w:rPr>
          <w:rFonts w:ascii="Arial" w:hAnsi="Arial" w:cs="Arial"/>
          <w:b/>
          <w:szCs w:val="24"/>
          <w:lang w:eastAsia="en-GB"/>
        </w:rPr>
        <w:t xml:space="preserve"> - </w:t>
      </w:r>
      <w:r w:rsidR="00A271A3" w:rsidRPr="005B76C2">
        <w:rPr>
          <w:rFonts w:ascii="Arial" w:hAnsi="Arial" w:cs="Arial"/>
          <w:szCs w:val="24"/>
          <w:lang w:eastAsia="en-GB"/>
        </w:rPr>
        <w:t>All contracts are performing well.</w:t>
      </w:r>
      <w:r w:rsidR="00F0689C" w:rsidRPr="005B76C2">
        <w:rPr>
          <w:rFonts w:ascii="Arial" w:hAnsi="Arial" w:cs="Arial"/>
          <w:szCs w:val="24"/>
          <w:lang w:eastAsia="en-GB"/>
        </w:rPr>
        <w:t xml:space="preserve"> </w:t>
      </w:r>
      <w:r w:rsidRPr="005B76C2">
        <w:rPr>
          <w:rFonts w:ascii="Arial" w:hAnsi="Arial" w:cs="Arial"/>
          <w:szCs w:val="24"/>
          <w:lang w:eastAsia="en-GB"/>
        </w:rPr>
        <w:t xml:space="preserve">Officers have reviewed the green waste and mixed organics contracts with West London Composting and </w:t>
      </w:r>
      <w:proofErr w:type="spellStart"/>
      <w:r w:rsidRPr="005B76C2">
        <w:rPr>
          <w:rFonts w:ascii="Arial" w:hAnsi="Arial" w:cs="Arial"/>
          <w:szCs w:val="24"/>
          <w:lang w:eastAsia="en-GB"/>
        </w:rPr>
        <w:t>Countrystyle</w:t>
      </w:r>
      <w:proofErr w:type="spellEnd"/>
      <w:r w:rsidR="00C34A48" w:rsidRPr="005B76C2">
        <w:rPr>
          <w:rFonts w:ascii="Arial" w:hAnsi="Arial" w:cs="Arial"/>
          <w:szCs w:val="24"/>
          <w:lang w:eastAsia="en-GB"/>
        </w:rPr>
        <w:t>.</w:t>
      </w:r>
      <w:r w:rsidR="00AD52F7" w:rsidRPr="005B76C2">
        <w:rPr>
          <w:rFonts w:ascii="Arial" w:hAnsi="Arial" w:cs="Arial"/>
          <w:szCs w:val="24"/>
          <w:lang w:eastAsia="en-GB"/>
        </w:rPr>
        <w:t xml:space="preserve"> Existin</w:t>
      </w:r>
      <w:r w:rsidR="00C7351C" w:rsidRPr="005B76C2">
        <w:rPr>
          <w:rFonts w:ascii="Arial" w:hAnsi="Arial" w:cs="Arial"/>
          <w:szCs w:val="24"/>
          <w:lang w:eastAsia="en-GB"/>
        </w:rPr>
        <w:t xml:space="preserve">g </w:t>
      </w:r>
      <w:r w:rsidR="001338AA" w:rsidRPr="005B76C2">
        <w:rPr>
          <w:rFonts w:ascii="Arial" w:hAnsi="Arial" w:cs="Arial"/>
          <w:szCs w:val="24"/>
          <w:lang w:eastAsia="en-GB"/>
        </w:rPr>
        <w:t>contractual</w:t>
      </w:r>
      <w:r w:rsidR="00C7351C" w:rsidRPr="005B76C2">
        <w:rPr>
          <w:rFonts w:ascii="Arial" w:hAnsi="Arial" w:cs="Arial"/>
          <w:szCs w:val="24"/>
          <w:lang w:eastAsia="en-GB"/>
        </w:rPr>
        <w:t xml:space="preserve"> arrangements expire </w:t>
      </w:r>
      <w:r w:rsidRPr="005B76C2">
        <w:rPr>
          <w:rFonts w:ascii="Arial" w:hAnsi="Arial" w:cs="Arial"/>
          <w:szCs w:val="24"/>
          <w:lang w:eastAsia="en-GB"/>
        </w:rPr>
        <w:t xml:space="preserve">in </w:t>
      </w:r>
      <w:r w:rsidR="00C7351C" w:rsidRPr="005B76C2">
        <w:rPr>
          <w:rFonts w:ascii="Arial" w:hAnsi="Arial" w:cs="Arial"/>
          <w:szCs w:val="24"/>
          <w:lang w:eastAsia="en-GB"/>
        </w:rPr>
        <w:t>March 2020</w:t>
      </w:r>
      <w:r w:rsidR="005B76C2">
        <w:rPr>
          <w:rFonts w:ascii="Arial" w:hAnsi="Arial" w:cs="Arial"/>
          <w:szCs w:val="24"/>
          <w:lang w:eastAsia="en-GB"/>
        </w:rPr>
        <w:t xml:space="preserve"> with a possible</w:t>
      </w:r>
      <w:r w:rsidRPr="005B76C2">
        <w:rPr>
          <w:rFonts w:ascii="Arial" w:hAnsi="Arial" w:cs="Arial"/>
          <w:szCs w:val="24"/>
          <w:lang w:eastAsia="en-GB"/>
        </w:rPr>
        <w:t xml:space="preserve"> contract extension </w:t>
      </w:r>
      <w:r w:rsidR="00C7351C" w:rsidRPr="005B76C2">
        <w:rPr>
          <w:rFonts w:ascii="Arial" w:hAnsi="Arial" w:cs="Arial"/>
          <w:szCs w:val="24"/>
          <w:lang w:eastAsia="en-GB"/>
        </w:rPr>
        <w:t xml:space="preserve">until </w:t>
      </w:r>
      <w:r w:rsidR="00C260AD" w:rsidRPr="005B76C2">
        <w:rPr>
          <w:rFonts w:ascii="Arial" w:hAnsi="Arial" w:cs="Arial"/>
          <w:szCs w:val="24"/>
          <w:lang w:eastAsia="en-GB"/>
        </w:rPr>
        <w:t>31 March 2022</w:t>
      </w:r>
      <w:r w:rsidR="00C7351C" w:rsidRPr="005B76C2">
        <w:rPr>
          <w:rFonts w:ascii="Arial" w:hAnsi="Arial" w:cs="Arial"/>
          <w:szCs w:val="24"/>
          <w:lang w:eastAsia="en-GB"/>
        </w:rPr>
        <w:t>.</w:t>
      </w:r>
      <w:r w:rsidRPr="005B76C2">
        <w:rPr>
          <w:rFonts w:ascii="Arial" w:hAnsi="Arial" w:cs="Arial"/>
          <w:szCs w:val="24"/>
          <w:lang w:eastAsia="en-GB"/>
        </w:rPr>
        <w:t xml:space="preserve">  The current market offers no significant improvements and</w:t>
      </w:r>
      <w:r w:rsidR="00B52F8A">
        <w:rPr>
          <w:rFonts w:ascii="Arial" w:hAnsi="Arial" w:cs="Arial"/>
          <w:szCs w:val="24"/>
          <w:lang w:eastAsia="en-GB"/>
        </w:rPr>
        <w:t xml:space="preserve"> are likely to be</w:t>
      </w:r>
      <w:r w:rsidRPr="005B76C2">
        <w:rPr>
          <w:rFonts w:ascii="Arial" w:hAnsi="Arial" w:cs="Arial"/>
          <w:szCs w:val="24"/>
          <w:lang w:eastAsia="en-GB"/>
        </w:rPr>
        <w:t xml:space="preserve"> extend</w:t>
      </w:r>
      <w:r w:rsidR="00B52F8A">
        <w:rPr>
          <w:rFonts w:ascii="Arial" w:hAnsi="Arial" w:cs="Arial"/>
          <w:szCs w:val="24"/>
          <w:lang w:eastAsia="en-GB"/>
        </w:rPr>
        <w:t>ed</w:t>
      </w:r>
      <w:r w:rsidR="005B76C2">
        <w:rPr>
          <w:rFonts w:ascii="Arial" w:hAnsi="Arial" w:cs="Arial"/>
          <w:szCs w:val="24"/>
          <w:lang w:eastAsia="en-GB"/>
        </w:rPr>
        <w:t>.</w:t>
      </w:r>
    </w:p>
    <w:p w14:paraId="200B9959" w14:textId="5EBEB88A" w:rsidR="004A7478" w:rsidRPr="005B76C2" w:rsidRDefault="00C34A48" w:rsidP="005E7365">
      <w:pPr>
        <w:numPr>
          <w:ilvl w:val="0"/>
          <w:numId w:val="2"/>
        </w:numPr>
        <w:autoSpaceDE w:val="0"/>
        <w:autoSpaceDN w:val="0"/>
        <w:adjustRightInd w:val="0"/>
        <w:spacing w:after="120"/>
        <w:jc w:val="both"/>
        <w:rPr>
          <w:rFonts w:ascii="Arial" w:hAnsi="Arial" w:cs="Arial"/>
          <w:b/>
          <w:szCs w:val="24"/>
          <w:lang w:eastAsia="en-GB"/>
        </w:rPr>
      </w:pPr>
      <w:r w:rsidRPr="005B76C2">
        <w:rPr>
          <w:rFonts w:ascii="Arial" w:hAnsi="Arial" w:cs="Arial"/>
          <w:b/>
          <w:szCs w:val="24"/>
          <w:lang w:eastAsia="en-GB"/>
        </w:rPr>
        <w:t>Abandoned Vehicles</w:t>
      </w:r>
      <w:r w:rsidR="005B76C2" w:rsidRPr="005B76C2">
        <w:rPr>
          <w:rFonts w:ascii="Arial" w:hAnsi="Arial" w:cs="Arial"/>
          <w:b/>
          <w:szCs w:val="24"/>
          <w:lang w:eastAsia="en-GB"/>
        </w:rPr>
        <w:t xml:space="preserve"> - </w:t>
      </w:r>
      <w:r w:rsidRPr="005B76C2">
        <w:rPr>
          <w:rFonts w:ascii="Arial" w:hAnsi="Arial" w:cs="Arial"/>
          <w:szCs w:val="24"/>
          <w:lang w:eastAsia="en-GB"/>
        </w:rPr>
        <w:t xml:space="preserve">This contract </w:t>
      </w:r>
      <w:r w:rsidR="00AD1600" w:rsidRPr="005B76C2">
        <w:rPr>
          <w:rFonts w:ascii="Arial" w:hAnsi="Arial" w:cs="Arial"/>
          <w:szCs w:val="24"/>
          <w:lang w:eastAsia="en-GB"/>
        </w:rPr>
        <w:t>has been operational for four months</w:t>
      </w:r>
      <w:r w:rsidR="005B76C2">
        <w:rPr>
          <w:rFonts w:ascii="Arial" w:hAnsi="Arial" w:cs="Arial"/>
          <w:szCs w:val="24"/>
          <w:lang w:eastAsia="en-GB"/>
        </w:rPr>
        <w:t>.</w:t>
      </w:r>
      <w:r w:rsidR="00A27B85" w:rsidRPr="005B76C2">
        <w:rPr>
          <w:rFonts w:ascii="Arial" w:hAnsi="Arial" w:cs="Arial"/>
          <w:szCs w:val="24"/>
          <w:lang w:eastAsia="en-GB"/>
        </w:rPr>
        <w:t xml:space="preserve"> </w:t>
      </w:r>
      <w:proofErr w:type="spellStart"/>
      <w:r w:rsidR="00A27B85" w:rsidRPr="005B76C2">
        <w:rPr>
          <w:rFonts w:ascii="Arial" w:hAnsi="Arial" w:cs="Arial"/>
          <w:szCs w:val="24"/>
          <w:lang w:eastAsia="en-GB"/>
        </w:rPr>
        <w:t>Redcorn</w:t>
      </w:r>
      <w:proofErr w:type="spellEnd"/>
      <w:r w:rsidR="00A27B85" w:rsidRPr="005B76C2">
        <w:rPr>
          <w:rFonts w:ascii="Arial" w:hAnsi="Arial" w:cs="Arial"/>
          <w:szCs w:val="24"/>
          <w:lang w:eastAsia="en-GB"/>
        </w:rPr>
        <w:t xml:space="preserve"> L</w:t>
      </w:r>
      <w:r w:rsidRPr="005B76C2">
        <w:rPr>
          <w:rFonts w:ascii="Arial" w:hAnsi="Arial" w:cs="Arial"/>
          <w:szCs w:val="24"/>
          <w:lang w:eastAsia="en-GB"/>
        </w:rPr>
        <w:t xml:space="preserve">imited </w:t>
      </w:r>
      <w:r w:rsidR="00344F19" w:rsidRPr="005B76C2">
        <w:rPr>
          <w:rFonts w:ascii="Arial" w:hAnsi="Arial" w:cs="Arial"/>
          <w:szCs w:val="24"/>
          <w:lang w:eastAsia="en-GB"/>
        </w:rPr>
        <w:t>and the Bo</w:t>
      </w:r>
      <w:r w:rsidR="00AD1600" w:rsidRPr="005B76C2">
        <w:rPr>
          <w:rFonts w:ascii="Arial" w:hAnsi="Arial" w:cs="Arial"/>
          <w:szCs w:val="24"/>
          <w:lang w:eastAsia="en-GB"/>
        </w:rPr>
        <w:t>roug</w:t>
      </w:r>
      <w:r w:rsidR="00344F19" w:rsidRPr="005B76C2">
        <w:rPr>
          <w:rFonts w:ascii="Arial" w:hAnsi="Arial" w:cs="Arial"/>
          <w:szCs w:val="24"/>
          <w:lang w:eastAsia="en-GB"/>
        </w:rPr>
        <w:t>h</w:t>
      </w:r>
      <w:r w:rsidR="00AD1600" w:rsidRPr="005B76C2">
        <w:rPr>
          <w:rFonts w:ascii="Arial" w:hAnsi="Arial" w:cs="Arial"/>
          <w:szCs w:val="24"/>
          <w:lang w:eastAsia="en-GB"/>
        </w:rPr>
        <w:t>s are working well t</w:t>
      </w:r>
      <w:r w:rsidR="00344F19" w:rsidRPr="005B76C2">
        <w:rPr>
          <w:rFonts w:ascii="Arial" w:hAnsi="Arial" w:cs="Arial"/>
          <w:szCs w:val="24"/>
          <w:lang w:eastAsia="en-GB"/>
        </w:rPr>
        <w:t>ogether and the contractor is</w:t>
      </w:r>
      <w:r w:rsidRPr="005B76C2">
        <w:rPr>
          <w:rFonts w:ascii="Arial" w:hAnsi="Arial" w:cs="Arial"/>
          <w:szCs w:val="24"/>
          <w:lang w:eastAsia="en-GB"/>
        </w:rPr>
        <w:t xml:space="preserve"> responsive </w:t>
      </w:r>
      <w:r w:rsidR="00A27B85" w:rsidRPr="005B76C2">
        <w:rPr>
          <w:rFonts w:ascii="Arial" w:hAnsi="Arial" w:cs="Arial"/>
          <w:szCs w:val="24"/>
          <w:lang w:eastAsia="en-GB"/>
        </w:rPr>
        <w:t xml:space="preserve">to requests submitted </w:t>
      </w:r>
      <w:r w:rsidRPr="005B76C2">
        <w:rPr>
          <w:rFonts w:ascii="Arial" w:hAnsi="Arial" w:cs="Arial"/>
          <w:szCs w:val="24"/>
          <w:lang w:eastAsia="en-GB"/>
        </w:rPr>
        <w:t xml:space="preserve">and </w:t>
      </w:r>
      <w:r w:rsidR="00A27B85" w:rsidRPr="005B76C2">
        <w:rPr>
          <w:rFonts w:ascii="Arial" w:hAnsi="Arial" w:cs="Arial"/>
          <w:szCs w:val="24"/>
          <w:lang w:eastAsia="en-GB"/>
        </w:rPr>
        <w:t xml:space="preserve">are </w:t>
      </w:r>
      <w:r w:rsidRPr="005B76C2">
        <w:rPr>
          <w:rFonts w:ascii="Arial" w:hAnsi="Arial" w:cs="Arial"/>
          <w:szCs w:val="24"/>
          <w:lang w:eastAsia="en-GB"/>
        </w:rPr>
        <w:t xml:space="preserve">delivering </w:t>
      </w:r>
      <w:r w:rsidR="00A27B85" w:rsidRPr="005B76C2">
        <w:rPr>
          <w:rFonts w:ascii="Arial" w:hAnsi="Arial" w:cs="Arial"/>
          <w:szCs w:val="24"/>
          <w:lang w:eastAsia="en-GB"/>
        </w:rPr>
        <w:t xml:space="preserve">upon their KPIs. </w:t>
      </w:r>
      <w:r w:rsidR="009373F8" w:rsidRPr="005B76C2">
        <w:rPr>
          <w:rFonts w:ascii="Arial" w:hAnsi="Arial" w:cs="Arial"/>
          <w:szCs w:val="24"/>
          <w:lang w:eastAsia="en-GB"/>
        </w:rPr>
        <w:t>WLWA is</w:t>
      </w:r>
      <w:r w:rsidR="00A27B85" w:rsidRPr="005B76C2">
        <w:rPr>
          <w:rFonts w:ascii="Arial" w:hAnsi="Arial" w:cs="Arial"/>
          <w:szCs w:val="24"/>
          <w:lang w:eastAsia="en-GB"/>
        </w:rPr>
        <w:t xml:space="preserve"> working </w:t>
      </w:r>
      <w:r w:rsidR="00344F19" w:rsidRPr="005B76C2">
        <w:rPr>
          <w:rFonts w:ascii="Arial" w:hAnsi="Arial" w:cs="Arial"/>
          <w:szCs w:val="24"/>
          <w:lang w:eastAsia="en-GB"/>
        </w:rPr>
        <w:t>on further improvemen</w:t>
      </w:r>
      <w:r w:rsidR="00C7351C" w:rsidRPr="005B76C2">
        <w:rPr>
          <w:rFonts w:ascii="Arial" w:hAnsi="Arial" w:cs="Arial"/>
          <w:szCs w:val="24"/>
          <w:lang w:eastAsia="en-GB"/>
        </w:rPr>
        <w:t>ts to</w:t>
      </w:r>
      <w:r w:rsidR="004D05CB" w:rsidRPr="005B76C2">
        <w:rPr>
          <w:rFonts w:ascii="Arial" w:hAnsi="Arial" w:cs="Arial"/>
          <w:szCs w:val="24"/>
          <w:lang w:eastAsia="en-GB"/>
        </w:rPr>
        <w:t xml:space="preserve"> </w:t>
      </w:r>
      <w:r w:rsidR="006316BA" w:rsidRPr="005B76C2">
        <w:rPr>
          <w:rFonts w:ascii="Arial" w:hAnsi="Arial" w:cs="Arial"/>
          <w:szCs w:val="24"/>
          <w:lang w:eastAsia="en-GB"/>
        </w:rPr>
        <w:t>internal processes</w:t>
      </w:r>
      <w:r w:rsidR="00521660" w:rsidRPr="005B76C2">
        <w:rPr>
          <w:rFonts w:ascii="Arial" w:hAnsi="Arial" w:cs="Arial"/>
          <w:szCs w:val="24"/>
          <w:lang w:eastAsia="en-GB"/>
        </w:rPr>
        <w:t xml:space="preserve"> </w:t>
      </w:r>
      <w:r w:rsidR="00C7351C" w:rsidRPr="005B76C2">
        <w:rPr>
          <w:rFonts w:ascii="Arial" w:hAnsi="Arial" w:cs="Arial"/>
          <w:szCs w:val="24"/>
          <w:lang w:eastAsia="en-GB"/>
        </w:rPr>
        <w:t xml:space="preserve">to </w:t>
      </w:r>
      <w:r w:rsidR="004D05CB" w:rsidRPr="005B76C2">
        <w:rPr>
          <w:rFonts w:ascii="Arial" w:hAnsi="Arial" w:cs="Arial"/>
          <w:szCs w:val="24"/>
          <w:lang w:eastAsia="en-GB"/>
        </w:rPr>
        <w:t>ensure smooth delivery of the service.</w:t>
      </w:r>
      <w:r w:rsidR="00B85445" w:rsidRPr="005B76C2">
        <w:rPr>
          <w:rFonts w:ascii="Arial" w:hAnsi="Arial" w:cs="Arial"/>
          <w:szCs w:val="24"/>
          <w:lang w:eastAsia="en-GB"/>
        </w:rPr>
        <w:t xml:space="preserve"> </w:t>
      </w:r>
      <w:r w:rsidR="004A7478" w:rsidRPr="005B76C2">
        <w:rPr>
          <w:rFonts w:ascii="Arial" w:hAnsi="Arial" w:cs="Arial"/>
          <w:szCs w:val="24"/>
          <w:lang w:eastAsia="en-GB"/>
        </w:rPr>
        <w:t>At their last meeting, Members requested further information about the numbers abandoned vehicles. This is provided in Appendix 1.</w:t>
      </w:r>
    </w:p>
    <w:p w14:paraId="7E63C8E1" w14:textId="77777777" w:rsidR="005B76C2" w:rsidRDefault="00942E00" w:rsidP="00A51452">
      <w:pPr>
        <w:numPr>
          <w:ilvl w:val="0"/>
          <w:numId w:val="2"/>
        </w:numPr>
        <w:autoSpaceDE w:val="0"/>
        <w:autoSpaceDN w:val="0"/>
        <w:adjustRightInd w:val="0"/>
        <w:spacing w:after="120"/>
        <w:jc w:val="both"/>
        <w:rPr>
          <w:rFonts w:ascii="Arial" w:hAnsi="Arial" w:cs="Arial"/>
          <w:b/>
          <w:szCs w:val="24"/>
          <w:lang w:eastAsia="en-GB"/>
        </w:rPr>
      </w:pPr>
      <w:r w:rsidRPr="005B76C2">
        <w:rPr>
          <w:rFonts w:ascii="Arial" w:hAnsi="Arial" w:cs="Arial"/>
          <w:b/>
          <w:szCs w:val="24"/>
          <w:lang w:eastAsia="en-GB"/>
        </w:rPr>
        <w:t>Dynamic Procurement System (DPS)</w:t>
      </w:r>
      <w:r w:rsidRPr="005B76C2">
        <w:rPr>
          <w:rFonts w:ascii="Arial" w:hAnsi="Arial" w:cs="Arial"/>
          <w:szCs w:val="24"/>
          <w:lang w:eastAsia="en-GB"/>
        </w:rPr>
        <w:t xml:space="preserve"> –To date there have been four qualification rounds (round five is currently open to applicants) and there are twenty-two pre-approved suppliers on the DPS. Non-compliant suppliers can reapply at any future stage. WLWA is working on attracting additional suppliers in specific material streams to the DPS.</w:t>
      </w:r>
    </w:p>
    <w:p w14:paraId="076A73FB" w14:textId="7B4BC3F5" w:rsidR="005B76C2" w:rsidRDefault="00885B22" w:rsidP="00A51452">
      <w:pPr>
        <w:numPr>
          <w:ilvl w:val="0"/>
          <w:numId w:val="2"/>
        </w:numPr>
        <w:autoSpaceDE w:val="0"/>
        <w:autoSpaceDN w:val="0"/>
        <w:adjustRightInd w:val="0"/>
        <w:spacing w:after="120"/>
        <w:jc w:val="both"/>
        <w:rPr>
          <w:rFonts w:ascii="Arial" w:hAnsi="Arial" w:cs="Arial"/>
          <w:b/>
          <w:szCs w:val="24"/>
          <w:lang w:eastAsia="en-GB"/>
        </w:rPr>
      </w:pPr>
      <w:r w:rsidRPr="005B76C2">
        <w:rPr>
          <w:rFonts w:ascii="Arial" w:hAnsi="Arial" w:cs="Arial"/>
          <w:b/>
          <w:szCs w:val="24"/>
          <w:lang w:eastAsia="en-GB"/>
        </w:rPr>
        <w:lastRenderedPageBreak/>
        <w:t>Dry Recyclables</w:t>
      </w:r>
      <w:r w:rsidRPr="005B76C2">
        <w:rPr>
          <w:rFonts w:ascii="Arial" w:hAnsi="Arial" w:cs="Arial"/>
          <w:szCs w:val="24"/>
          <w:lang w:eastAsia="en-GB"/>
        </w:rPr>
        <w:t xml:space="preserve"> –</w:t>
      </w:r>
      <w:r w:rsidR="00AD1600" w:rsidRPr="005B76C2">
        <w:rPr>
          <w:rFonts w:ascii="Arial" w:hAnsi="Arial" w:cs="Arial"/>
          <w:szCs w:val="24"/>
          <w:lang w:eastAsia="en-GB"/>
        </w:rPr>
        <w:t xml:space="preserve"> Following the Resources and Waste Strategy consultations, there is instability in the municipal dry recycling market. </w:t>
      </w:r>
      <w:r w:rsidR="00B52F8A">
        <w:rPr>
          <w:rFonts w:ascii="Arial" w:hAnsi="Arial" w:cs="Arial"/>
          <w:szCs w:val="24"/>
          <w:lang w:eastAsia="en-GB"/>
        </w:rPr>
        <w:t>Officers are undertaking constant market testing.  A</w:t>
      </w:r>
      <w:r w:rsidR="00AD1600" w:rsidRPr="005B76C2">
        <w:rPr>
          <w:rFonts w:ascii="Arial" w:hAnsi="Arial" w:cs="Arial"/>
          <w:szCs w:val="24"/>
          <w:lang w:eastAsia="en-GB"/>
        </w:rPr>
        <w:t xml:space="preserve"> short-term solution will be procured for Ealing Council </w:t>
      </w:r>
      <w:r w:rsidR="00344F19" w:rsidRPr="005B76C2">
        <w:rPr>
          <w:rFonts w:ascii="Arial" w:hAnsi="Arial" w:cs="Arial"/>
          <w:szCs w:val="24"/>
          <w:lang w:eastAsia="en-GB"/>
        </w:rPr>
        <w:t xml:space="preserve">(commencing </w:t>
      </w:r>
      <w:r w:rsidR="00AD6BED" w:rsidRPr="005B76C2">
        <w:rPr>
          <w:rFonts w:ascii="Arial" w:hAnsi="Arial" w:cs="Arial"/>
          <w:szCs w:val="24"/>
          <w:lang w:eastAsia="en-GB"/>
        </w:rPr>
        <w:t>6</w:t>
      </w:r>
      <w:r w:rsidR="00AD6BED" w:rsidRPr="005B76C2">
        <w:rPr>
          <w:rFonts w:ascii="Arial" w:hAnsi="Arial" w:cs="Arial"/>
          <w:szCs w:val="24"/>
          <w:vertAlign w:val="superscript"/>
          <w:lang w:eastAsia="en-GB"/>
        </w:rPr>
        <w:t>th</w:t>
      </w:r>
      <w:r w:rsidR="00AD6BED" w:rsidRPr="005B76C2">
        <w:rPr>
          <w:rFonts w:ascii="Arial" w:hAnsi="Arial" w:cs="Arial"/>
          <w:szCs w:val="24"/>
          <w:lang w:eastAsia="en-GB"/>
        </w:rPr>
        <w:t xml:space="preserve"> </w:t>
      </w:r>
      <w:r w:rsidR="00344F19" w:rsidRPr="005B76C2">
        <w:rPr>
          <w:rFonts w:ascii="Arial" w:hAnsi="Arial" w:cs="Arial"/>
          <w:szCs w:val="24"/>
          <w:lang w:eastAsia="en-GB"/>
        </w:rPr>
        <w:t xml:space="preserve">June 2020) </w:t>
      </w:r>
      <w:r w:rsidR="00AD1600" w:rsidRPr="005B76C2">
        <w:rPr>
          <w:rFonts w:ascii="Arial" w:hAnsi="Arial" w:cs="Arial"/>
          <w:szCs w:val="24"/>
          <w:lang w:eastAsia="en-GB"/>
        </w:rPr>
        <w:t>and more B</w:t>
      </w:r>
      <w:r w:rsidR="00AD6BED" w:rsidRPr="005B76C2">
        <w:rPr>
          <w:rFonts w:ascii="Arial" w:hAnsi="Arial" w:cs="Arial"/>
          <w:szCs w:val="24"/>
          <w:lang w:eastAsia="en-GB"/>
        </w:rPr>
        <w:t>oroughs will be able to join the co</w:t>
      </w:r>
      <w:r w:rsidR="00AD1600" w:rsidRPr="005B76C2">
        <w:rPr>
          <w:rFonts w:ascii="Arial" w:hAnsi="Arial" w:cs="Arial"/>
          <w:szCs w:val="24"/>
          <w:lang w:eastAsia="en-GB"/>
        </w:rPr>
        <w:t>ntract</w:t>
      </w:r>
      <w:r w:rsidR="00AD6BED" w:rsidRPr="005B76C2">
        <w:rPr>
          <w:rFonts w:ascii="Arial" w:hAnsi="Arial" w:cs="Arial"/>
          <w:szCs w:val="24"/>
          <w:lang w:eastAsia="en-GB"/>
        </w:rPr>
        <w:t xml:space="preserve"> </w:t>
      </w:r>
      <w:r w:rsidR="00942E00" w:rsidRPr="005B76C2">
        <w:rPr>
          <w:rFonts w:ascii="Arial" w:hAnsi="Arial" w:cs="Arial"/>
          <w:szCs w:val="24"/>
          <w:lang w:eastAsia="en-GB"/>
        </w:rPr>
        <w:t xml:space="preserve">at a later date </w:t>
      </w:r>
      <w:r w:rsidR="00AD6BED" w:rsidRPr="005B76C2">
        <w:rPr>
          <w:rFonts w:ascii="Arial" w:hAnsi="Arial" w:cs="Arial"/>
          <w:szCs w:val="24"/>
          <w:lang w:eastAsia="en-GB"/>
        </w:rPr>
        <w:t>under the same terms and conditions</w:t>
      </w:r>
      <w:r w:rsidR="00AD1600" w:rsidRPr="005B76C2">
        <w:rPr>
          <w:rFonts w:ascii="Arial" w:hAnsi="Arial" w:cs="Arial"/>
          <w:szCs w:val="24"/>
          <w:lang w:eastAsia="en-GB"/>
        </w:rPr>
        <w:t>.</w:t>
      </w:r>
      <w:r w:rsidR="00B85445" w:rsidRPr="005B76C2">
        <w:rPr>
          <w:rFonts w:ascii="Arial" w:hAnsi="Arial" w:cs="Arial"/>
          <w:szCs w:val="24"/>
          <w:lang w:eastAsia="en-GB"/>
        </w:rPr>
        <w:t xml:space="preserve"> </w:t>
      </w:r>
    </w:p>
    <w:p w14:paraId="27A1BAC3" w14:textId="428F2401" w:rsidR="005B76C2" w:rsidRDefault="00B85445" w:rsidP="005B76C2">
      <w:pPr>
        <w:autoSpaceDE w:val="0"/>
        <w:autoSpaceDN w:val="0"/>
        <w:adjustRightInd w:val="0"/>
        <w:spacing w:after="120"/>
        <w:ind w:left="170"/>
        <w:jc w:val="both"/>
        <w:rPr>
          <w:rFonts w:ascii="Arial" w:hAnsi="Arial" w:cs="Arial"/>
          <w:b/>
          <w:szCs w:val="24"/>
          <w:lang w:eastAsia="en-GB"/>
        </w:rPr>
      </w:pPr>
      <w:r w:rsidRPr="005B76C2">
        <w:rPr>
          <w:rFonts w:ascii="Arial" w:hAnsi="Arial" w:cs="Arial"/>
          <w:szCs w:val="24"/>
        </w:rPr>
        <w:t>The Contract will be advertised via the DPS and be open to all Bidders who have been approved onto the DPS via an application process.</w:t>
      </w:r>
      <w:r w:rsidR="00AD6BED" w:rsidRPr="005B76C2">
        <w:rPr>
          <w:rFonts w:ascii="Arial" w:hAnsi="Arial" w:cs="Arial"/>
          <w:szCs w:val="24"/>
        </w:rPr>
        <w:t xml:space="preserve"> The Contract itself would be between WLWA and the Supplier, with all Operational Costs</w:t>
      </w:r>
      <w:r w:rsidR="00B52F8A">
        <w:rPr>
          <w:rFonts w:ascii="Arial" w:hAnsi="Arial" w:cs="Arial"/>
          <w:szCs w:val="24"/>
        </w:rPr>
        <w:t xml:space="preserve"> paid by</w:t>
      </w:r>
      <w:r w:rsidR="00AD6BED" w:rsidRPr="005B76C2">
        <w:rPr>
          <w:rFonts w:ascii="Arial" w:hAnsi="Arial" w:cs="Arial"/>
          <w:szCs w:val="24"/>
        </w:rPr>
        <w:t xml:space="preserve"> the borough on a monthly basis. Any revenue earned from the sale of materials </w:t>
      </w:r>
      <w:r w:rsidR="006E5C2F">
        <w:rPr>
          <w:rFonts w:ascii="Arial" w:hAnsi="Arial" w:cs="Arial"/>
          <w:szCs w:val="24"/>
        </w:rPr>
        <w:t>is</w:t>
      </w:r>
      <w:r w:rsidR="00AD6BED" w:rsidRPr="005B76C2">
        <w:rPr>
          <w:rFonts w:ascii="Arial" w:hAnsi="Arial" w:cs="Arial"/>
          <w:szCs w:val="24"/>
        </w:rPr>
        <w:t xml:space="preserve"> paid to Ealing, also on a monthly basis.</w:t>
      </w:r>
    </w:p>
    <w:p w14:paraId="22B71218" w14:textId="76C4F76A" w:rsidR="00C739AA" w:rsidRPr="00521424" w:rsidRDefault="008B2576" w:rsidP="00C739AA">
      <w:pPr>
        <w:numPr>
          <w:ilvl w:val="0"/>
          <w:numId w:val="2"/>
        </w:numPr>
        <w:autoSpaceDE w:val="0"/>
        <w:autoSpaceDN w:val="0"/>
        <w:adjustRightInd w:val="0"/>
        <w:spacing w:after="120"/>
        <w:jc w:val="both"/>
        <w:rPr>
          <w:rFonts w:ascii="Arial" w:hAnsi="Arial" w:cs="Arial"/>
          <w:b/>
          <w:szCs w:val="24"/>
          <w:lang w:eastAsia="en-GB"/>
        </w:rPr>
      </w:pPr>
      <w:r w:rsidRPr="005B76C2">
        <w:rPr>
          <w:rFonts w:ascii="Arial" w:hAnsi="Arial" w:cs="Arial"/>
          <w:b/>
          <w:szCs w:val="24"/>
        </w:rPr>
        <w:t>O</w:t>
      </w:r>
      <w:r w:rsidR="00521424">
        <w:rPr>
          <w:rFonts w:ascii="Arial" w:hAnsi="Arial" w:cs="Arial"/>
          <w:b/>
          <w:szCs w:val="24"/>
        </w:rPr>
        <w:t>ut of Hours Waste</w:t>
      </w:r>
      <w:r w:rsidRPr="005B76C2">
        <w:rPr>
          <w:rFonts w:ascii="Arial" w:hAnsi="Arial" w:cs="Arial"/>
          <w:b/>
          <w:szCs w:val="24"/>
        </w:rPr>
        <w:t xml:space="preserve"> </w:t>
      </w:r>
      <w:r w:rsidR="00521424">
        <w:rPr>
          <w:rFonts w:ascii="Arial" w:hAnsi="Arial" w:cs="Arial"/>
          <w:b/>
          <w:szCs w:val="24"/>
          <w:lang w:eastAsia="en-GB"/>
        </w:rPr>
        <w:t xml:space="preserve"> - </w:t>
      </w:r>
      <w:r w:rsidR="00521424" w:rsidRPr="00521424">
        <w:rPr>
          <w:rFonts w:ascii="Arial" w:hAnsi="Arial" w:cs="Arial"/>
          <w:bCs/>
          <w:szCs w:val="24"/>
        </w:rPr>
        <w:t>A small proportion of WLWA’s waste is managed out of hours as a variation to the large residual waste contracts and the cost is increasing from 1</w:t>
      </w:r>
      <w:r w:rsidR="00521424" w:rsidRPr="00521424">
        <w:rPr>
          <w:rFonts w:ascii="Arial" w:hAnsi="Arial" w:cs="Arial"/>
          <w:bCs/>
          <w:szCs w:val="24"/>
          <w:vertAlign w:val="superscript"/>
        </w:rPr>
        <w:t>st</w:t>
      </w:r>
      <w:r w:rsidR="00521424" w:rsidRPr="00521424">
        <w:rPr>
          <w:rFonts w:ascii="Arial" w:hAnsi="Arial" w:cs="Arial"/>
          <w:bCs/>
          <w:szCs w:val="24"/>
        </w:rPr>
        <w:t xml:space="preserve"> October. </w:t>
      </w:r>
      <w:r w:rsidR="00C739AA" w:rsidRPr="00521424">
        <w:rPr>
          <w:rFonts w:ascii="Arial" w:hAnsi="Arial" w:cs="Arial"/>
          <w:szCs w:val="24"/>
          <w:lang w:eastAsia="en-GB"/>
        </w:rPr>
        <w:t xml:space="preserve">The market for residual waste treatment is currently volatile, with prices increasing due to </w:t>
      </w:r>
      <w:r w:rsidR="00E937DA" w:rsidRPr="00521424">
        <w:rPr>
          <w:rFonts w:ascii="Arial" w:hAnsi="Arial" w:cs="Arial"/>
          <w:szCs w:val="24"/>
          <w:lang w:eastAsia="en-GB"/>
        </w:rPr>
        <w:t xml:space="preserve">major </w:t>
      </w:r>
      <w:r w:rsidR="00C739AA" w:rsidRPr="00521424">
        <w:rPr>
          <w:rFonts w:ascii="Arial" w:hAnsi="Arial" w:cs="Arial"/>
          <w:szCs w:val="24"/>
          <w:lang w:eastAsia="en-GB"/>
        </w:rPr>
        <w:t>changes in the waste export market</w:t>
      </w:r>
      <w:r w:rsidR="00AA43BD" w:rsidRPr="00521424">
        <w:rPr>
          <w:rFonts w:ascii="Arial" w:hAnsi="Arial" w:cs="Arial"/>
          <w:szCs w:val="24"/>
          <w:lang w:eastAsia="en-GB"/>
        </w:rPr>
        <w:t>, including</w:t>
      </w:r>
      <w:r w:rsidR="00C739AA" w:rsidRPr="00521424">
        <w:rPr>
          <w:rFonts w:ascii="Arial" w:hAnsi="Arial" w:cs="Arial"/>
          <w:szCs w:val="24"/>
          <w:lang w:eastAsia="en-GB"/>
        </w:rPr>
        <w:t>:</w:t>
      </w:r>
    </w:p>
    <w:p w14:paraId="340D3F34" w14:textId="00E3FCDF" w:rsidR="00E937DA" w:rsidRPr="006859E8" w:rsidRDefault="00C739AA" w:rsidP="006859E8">
      <w:pPr>
        <w:pStyle w:val="ListParagraph"/>
        <w:numPr>
          <w:ilvl w:val="0"/>
          <w:numId w:val="11"/>
        </w:numPr>
        <w:autoSpaceDE w:val="0"/>
        <w:autoSpaceDN w:val="0"/>
        <w:adjustRightInd w:val="0"/>
        <w:spacing w:after="120"/>
        <w:ind w:left="284" w:hanging="218"/>
        <w:rPr>
          <w:sz w:val="24"/>
          <w:szCs w:val="24"/>
          <w:lang w:eastAsia="en-GB"/>
        </w:rPr>
      </w:pPr>
      <w:r w:rsidRPr="006859E8">
        <w:rPr>
          <w:sz w:val="24"/>
          <w:szCs w:val="24"/>
          <w:lang w:eastAsia="en-GB"/>
        </w:rPr>
        <w:t xml:space="preserve">The increased risk of a no-deal Brexit which could make it more difficult and costly to export refuse derived fuel (RDF) to </w:t>
      </w:r>
      <w:r w:rsidR="00E937DA" w:rsidRPr="006859E8">
        <w:rPr>
          <w:sz w:val="24"/>
          <w:szCs w:val="24"/>
          <w:lang w:eastAsia="en-GB"/>
        </w:rPr>
        <w:t>mainland Europe.</w:t>
      </w:r>
    </w:p>
    <w:p w14:paraId="61CA1AAC" w14:textId="35A5B0E1" w:rsidR="00E937DA" w:rsidRDefault="00E937DA" w:rsidP="00E937DA">
      <w:pPr>
        <w:pStyle w:val="ListParagraph"/>
        <w:numPr>
          <w:ilvl w:val="0"/>
          <w:numId w:val="11"/>
        </w:numPr>
        <w:autoSpaceDE w:val="0"/>
        <w:autoSpaceDN w:val="0"/>
        <w:adjustRightInd w:val="0"/>
        <w:spacing w:after="120"/>
        <w:ind w:left="284" w:hanging="218"/>
        <w:rPr>
          <w:rFonts w:eastAsia="Times New Roman"/>
          <w:sz w:val="24"/>
          <w:szCs w:val="24"/>
          <w:lang w:eastAsia="en-GB"/>
        </w:rPr>
      </w:pPr>
      <w:r w:rsidRPr="006859E8">
        <w:rPr>
          <w:sz w:val="24"/>
          <w:szCs w:val="24"/>
          <w:lang w:eastAsia="en-GB"/>
        </w:rPr>
        <w:t xml:space="preserve">The extended shutdown of a major </w:t>
      </w:r>
      <w:r>
        <w:rPr>
          <w:sz w:val="24"/>
          <w:szCs w:val="24"/>
          <w:lang w:eastAsia="en-GB"/>
        </w:rPr>
        <w:t>Netherlands</w:t>
      </w:r>
      <w:r w:rsidRPr="006859E8">
        <w:rPr>
          <w:sz w:val="24"/>
          <w:szCs w:val="24"/>
          <w:lang w:eastAsia="en-GB"/>
        </w:rPr>
        <w:t xml:space="preserve"> energy from waste plant for major maintenance work,</w:t>
      </w:r>
      <w:r>
        <w:rPr>
          <w:rFonts w:eastAsia="Times New Roman"/>
          <w:sz w:val="24"/>
          <w:szCs w:val="24"/>
          <w:lang w:eastAsia="en-GB"/>
        </w:rPr>
        <w:t xml:space="preserve"> reducing waste imports.</w:t>
      </w:r>
    </w:p>
    <w:p w14:paraId="3DE6FA4B" w14:textId="77777777" w:rsidR="005B76C2" w:rsidRDefault="00E937DA" w:rsidP="005F6986">
      <w:pPr>
        <w:pStyle w:val="ListParagraph"/>
        <w:numPr>
          <w:ilvl w:val="0"/>
          <w:numId w:val="11"/>
        </w:numPr>
        <w:autoSpaceDE w:val="0"/>
        <w:autoSpaceDN w:val="0"/>
        <w:adjustRightInd w:val="0"/>
        <w:spacing w:after="120"/>
        <w:ind w:left="284" w:hanging="218"/>
        <w:rPr>
          <w:rFonts w:eastAsia="Times New Roman"/>
          <w:sz w:val="24"/>
          <w:szCs w:val="24"/>
          <w:lang w:eastAsia="en-GB"/>
        </w:rPr>
      </w:pPr>
      <w:r>
        <w:rPr>
          <w:sz w:val="24"/>
          <w:szCs w:val="24"/>
          <w:lang w:eastAsia="en-GB"/>
        </w:rPr>
        <w:t>The increasing likelihood of the</w:t>
      </w:r>
      <w:r w:rsidRPr="006859E8">
        <w:rPr>
          <w:rFonts w:eastAsia="Times New Roman"/>
          <w:sz w:val="24"/>
          <w:szCs w:val="24"/>
          <w:lang w:eastAsia="en-GB"/>
        </w:rPr>
        <w:t xml:space="preserve"> </w:t>
      </w:r>
      <w:r>
        <w:rPr>
          <w:rFonts w:eastAsia="Times New Roman"/>
          <w:sz w:val="24"/>
          <w:szCs w:val="24"/>
          <w:lang w:eastAsia="en-GB"/>
        </w:rPr>
        <w:t xml:space="preserve">Netherlands government introducing a tax on imported RDF. This could lead to the introduction of similar taxes in other European countries and possibly also the UK. </w:t>
      </w:r>
    </w:p>
    <w:p w14:paraId="2718378F" w14:textId="2451CDA7" w:rsidR="00E937DA" w:rsidRPr="005B76C2" w:rsidRDefault="005F6986" w:rsidP="005B76C2">
      <w:pPr>
        <w:pStyle w:val="ListParagraph"/>
        <w:autoSpaceDE w:val="0"/>
        <w:autoSpaceDN w:val="0"/>
        <w:adjustRightInd w:val="0"/>
        <w:spacing w:after="120"/>
        <w:ind w:left="284"/>
        <w:rPr>
          <w:rFonts w:eastAsia="Times New Roman"/>
          <w:sz w:val="24"/>
          <w:szCs w:val="24"/>
          <w:lang w:eastAsia="en-GB"/>
        </w:rPr>
      </w:pPr>
      <w:r w:rsidRPr="005B76C2">
        <w:rPr>
          <w:bCs/>
          <w:sz w:val="24"/>
          <w:szCs w:val="24"/>
        </w:rPr>
        <w:t xml:space="preserve">Following conversations with the market, it is proposed that </w:t>
      </w:r>
      <w:r w:rsidR="00566460" w:rsidRPr="005B76C2">
        <w:rPr>
          <w:bCs/>
          <w:sz w:val="24"/>
          <w:szCs w:val="24"/>
        </w:rPr>
        <w:t xml:space="preserve">in order to deliver best value, </w:t>
      </w:r>
      <w:r w:rsidRPr="005B76C2">
        <w:rPr>
          <w:bCs/>
          <w:sz w:val="24"/>
          <w:szCs w:val="24"/>
        </w:rPr>
        <w:t>new arrangement</w:t>
      </w:r>
      <w:r w:rsidR="00521424">
        <w:rPr>
          <w:bCs/>
          <w:sz w:val="24"/>
          <w:szCs w:val="24"/>
        </w:rPr>
        <w:t>s are</w:t>
      </w:r>
      <w:r w:rsidRPr="005B76C2">
        <w:rPr>
          <w:bCs/>
          <w:sz w:val="24"/>
          <w:szCs w:val="24"/>
        </w:rPr>
        <w:t xml:space="preserve"> procured for </w:t>
      </w:r>
      <w:r w:rsidR="00566460" w:rsidRPr="005B76C2">
        <w:rPr>
          <w:bCs/>
          <w:sz w:val="24"/>
          <w:szCs w:val="24"/>
        </w:rPr>
        <w:t>out of hours waste</w:t>
      </w:r>
      <w:r w:rsidR="005B76C2">
        <w:rPr>
          <w:bCs/>
          <w:sz w:val="24"/>
          <w:szCs w:val="24"/>
        </w:rPr>
        <w:t xml:space="preserve"> using the DPS</w:t>
      </w:r>
      <w:r w:rsidR="00521424">
        <w:rPr>
          <w:bCs/>
          <w:sz w:val="24"/>
          <w:szCs w:val="24"/>
        </w:rPr>
        <w:t>, with the existing arrangement as a benchmark.  Officers request</w:t>
      </w:r>
      <w:r w:rsidR="00566460" w:rsidRPr="005B76C2">
        <w:rPr>
          <w:bCs/>
          <w:sz w:val="24"/>
          <w:szCs w:val="24"/>
        </w:rPr>
        <w:t xml:space="preserve"> that Members delegate</w:t>
      </w:r>
      <w:r w:rsidR="00521424">
        <w:rPr>
          <w:bCs/>
          <w:sz w:val="24"/>
          <w:szCs w:val="24"/>
        </w:rPr>
        <w:t xml:space="preserve"> award of contracts</w:t>
      </w:r>
      <w:r w:rsidR="00566460" w:rsidRPr="005B76C2">
        <w:rPr>
          <w:bCs/>
          <w:sz w:val="24"/>
          <w:szCs w:val="24"/>
        </w:rPr>
        <w:t xml:space="preserve"> to the Managing Director in consultation with the Chair</w:t>
      </w:r>
      <w:r w:rsidR="00521424">
        <w:rPr>
          <w:bCs/>
          <w:sz w:val="24"/>
          <w:szCs w:val="24"/>
        </w:rPr>
        <w:t xml:space="preserve"> and the Chief Technical Advisor</w:t>
      </w:r>
      <w:r w:rsidR="00566460" w:rsidRPr="005B76C2">
        <w:rPr>
          <w:bCs/>
          <w:sz w:val="24"/>
          <w:szCs w:val="24"/>
        </w:rPr>
        <w:t>.</w:t>
      </w:r>
      <w:r w:rsidR="00E937DA" w:rsidRPr="005B76C2">
        <w:rPr>
          <w:sz w:val="24"/>
          <w:szCs w:val="24"/>
          <w:lang w:eastAsia="en-GB"/>
        </w:rPr>
        <w:t xml:space="preserve"> </w:t>
      </w:r>
    </w:p>
    <w:p w14:paraId="40473A85" w14:textId="1C40C01B" w:rsidR="00983337" w:rsidRPr="005B76C2" w:rsidRDefault="004E23A9" w:rsidP="005B76C2">
      <w:pPr>
        <w:pStyle w:val="ListParagraph"/>
        <w:numPr>
          <w:ilvl w:val="0"/>
          <w:numId w:val="2"/>
        </w:numPr>
        <w:autoSpaceDE w:val="0"/>
        <w:autoSpaceDN w:val="0"/>
        <w:adjustRightInd w:val="0"/>
        <w:spacing w:after="120"/>
        <w:jc w:val="both"/>
        <w:rPr>
          <w:sz w:val="24"/>
          <w:szCs w:val="24"/>
          <w:lang w:eastAsia="en-GB"/>
        </w:rPr>
      </w:pPr>
      <w:r w:rsidRPr="005B76C2">
        <w:rPr>
          <w:b/>
          <w:bCs/>
          <w:sz w:val="24"/>
          <w:szCs w:val="24"/>
          <w:lang w:eastAsia="en-GB"/>
        </w:rPr>
        <w:t xml:space="preserve">Carbon </w:t>
      </w:r>
      <w:r w:rsidR="004C4EF4" w:rsidRPr="005B76C2">
        <w:rPr>
          <w:b/>
          <w:bCs/>
          <w:sz w:val="24"/>
          <w:szCs w:val="24"/>
          <w:lang w:eastAsia="en-GB"/>
        </w:rPr>
        <w:t xml:space="preserve">measuring </w:t>
      </w:r>
      <w:r w:rsidRPr="005B76C2">
        <w:rPr>
          <w:sz w:val="24"/>
          <w:szCs w:val="24"/>
          <w:lang w:eastAsia="en-GB"/>
        </w:rPr>
        <w:t xml:space="preserve">– </w:t>
      </w:r>
      <w:r w:rsidR="00521424">
        <w:rPr>
          <w:sz w:val="24"/>
          <w:szCs w:val="24"/>
          <w:lang w:eastAsia="en-GB"/>
        </w:rPr>
        <w:t>Waste has the ability to deliver carbon (CO2eq) improvements in support of climate change strategies.  T</w:t>
      </w:r>
      <w:r w:rsidR="00AA43BD" w:rsidRPr="005B76C2">
        <w:rPr>
          <w:sz w:val="24"/>
          <w:szCs w:val="24"/>
          <w:lang w:eastAsia="en-GB"/>
        </w:rPr>
        <w:t>he GLA is already</w:t>
      </w:r>
      <w:r w:rsidR="00A92141" w:rsidRPr="005B76C2">
        <w:rPr>
          <w:sz w:val="24"/>
          <w:szCs w:val="24"/>
          <w:lang w:eastAsia="en-GB"/>
        </w:rPr>
        <w:t xml:space="preserve"> measuring </w:t>
      </w:r>
      <w:r w:rsidR="00AA43BD" w:rsidRPr="005B76C2">
        <w:rPr>
          <w:sz w:val="24"/>
          <w:szCs w:val="24"/>
          <w:lang w:eastAsia="en-GB"/>
        </w:rPr>
        <w:t>Boroughs</w:t>
      </w:r>
      <w:r w:rsidR="00A92141" w:rsidRPr="005B76C2">
        <w:rPr>
          <w:sz w:val="24"/>
          <w:szCs w:val="24"/>
          <w:lang w:eastAsia="en-GB"/>
        </w:rPr>
        <w:t>’</w:t>
      </w:r>
      <w:r w:rsidR="00AA43BD" w:rsidRPr="005B76C2">
        <w:rPr>
          <w:sz w:val="24"/>
          <w:szCs w:val="24"/>
          <w:lang w:eastAsia="en-GB"/>
        </w:rPr>
        <w:t xml:space="preserve"> carbon performance as part of the Reuse and Recycling plans that they are </w:t>
      </w:r>
      <w:r w:rsidR="00A92141" w:rsidRPr="005B76C2">
        <w:rPr>
          <w:sz w:val="24"/>
          <w:szCs w:val="24"/>
          <w:lang w:eastAsia="en-GB"/>
        </w:rPr>
        <w:t>asked</w:t>
      </w:r>
      <w:r w:rsidR="00AA43BD" w:rsidRPr="005B76C2">
        <w:rPr>
          <w:sz w:val="24"/>
          <w:szCs w:val="24"/>
          <w:lang w:eastAsia="en-GB"/>
        </w:rPr>
        <w:t xml:space="preserve"> to submit. </w:t>
      </w:r>
      <w:r w:rsidR="00A92141" w:rsidRPr="005B76C2">
        <w:rPr>
          <w:sz w:val="24"/>
          <w:szCs w:val="24"/>
          <w:lang w:eastAsia="en-GB"/>
        </w:rPr>
        <w:t xml:space="preserve">In order to respond to Government consultations, and to support Boroughs in GLA negotiations, </w:t>
      </w:r>
      <w:r w:rsidRPr="005B76C2">
        <w:rPr>
          <w:sz w:val="24"/>
          <w:szCs w:val="24"/>
          <w:lang w:eastAsia="en-GB"/>
        </w:rPr>
        <w:t xml:space="preserve">WLWA officers are at the early stages of </w:t>
      </w:r>
      <w:r w:rsidR="00A92141" w:rsidRPr="005B76C2">
        <w:rPr>
          <w:sz w:val="24"/>
          <w:szCs w:val="24"/>
          <w:lang w:eastAsia="en-GB"/>
        </w:rPr>
        <w:t xml:space="preserve">investigating what measuring carbon </w:t>
      </w:r>
      <w:r w:rsidR="00521424">
        <w:rPr>
          <w:sz w:val="24"/>
          <w:szCs w:val="24"/>
          <w:lang w:eastAsia="en-GB"/>
        </w:rPr>
        <w:t>will</w:t>
      </w:r>
      <w:r w:rsidR="00A92141" w:rsidRPr="005B76C2">
        <w:rPr>
          <w:sz w:val="24"/>
          <w:szCs w:val="24"/>
          <w:lang w:eastAsia="en-GB"/>
        </w:rPr>
        <w:t xml:space="preserve"> entail and what further benefits it might bring. </w:t>
      </w:r>
      <w:r w:rsidR="00521424">
        <w:rPr>
          <w:sz w:val="24"/>
          <w:szCs w:val="24"/>
          <w:lang w:eastAsia="en-GB"/>
        </w:rPr>
        <w:t xml:space="preserve">Initial discussions indicate the biggest opportunities are in the waste materials, with collection methods </w:t>
      </w:r>
      <w:r w:rsidR="00E17B6E">
        <w:rPr>
          <w:sz w:val="24"/>
          <w:szCs w:val="24"/>
          <w:lang w:eastAsia="en-GB"/>
        </w:rPr>
        <w:t xml:space="preserve">having significantly less impact.  </w:t>
      </w:r>
      <w:r w:rsidR="00A92141" w:rsidRPr="005B76C2">
        <w:rPr>
          <w:sz w:val="24"/>
          <w:szCs w:val="24"/>
          <w:lang w:eastAsia="en-GB"/>
        </w:rPr>
        <w:t xml:space="preserve">Officers will continue to build their understanding of this topic and assess the market experience of carbon measuring. </w:t>
      </w:r>
    </w:p>
    <w:p w14:paraId="1105A72E" w14:textId="77777777" w:rsidR="00D536BE"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Risk</w:t>
      </w:r>
      <w:r w:rsidR="00D818CF" w:rsidRPr="00D818CF">
        <w:rPr>
          <w:rFonts w:ascii="Arial" w:hAnsi="Arial" w:cs="Arial"/>
          <w:b/>
          <w:szCs w:val="24"/>
          <w:lang w:eastAsia="en-GB"/>
        </w:rPr>
        <w:t xml:space="preserve"> - </w:t>
      </w:r>
      <w:r w:rsidRPr="00D818CF">
        <w:rPr>
          <w:rFonts w:ascii="Arial" w:hAnsi="Arial" w:cs="Arial"/>
          <w:szCs w:val="24"/>
          <w:lang w:eastAsia="en-GB"/>
        </w:rPr>
        <w:t>Any risks a</w:t>
      </w:r>
      <w:r w:rsidR="00610BDF" w:rsidRPr="00D818CF">
        <w:rPr>
          <w:rFonts w:ascii="Arial" w:hAnsi="Arial" w:cs="Arial"/>
          <w:szCs w:val="24"/>
          <w:lang w:eastAsia="en-GB"/>
        </w:rPr>
        <w:t>re contained within the report</w:t>
      </w:r>
      <w:r w:rsidRPr="00D818CF">
        <w:rPr>
          <w:rFonts w:ascii="Arial" w:hAnsi="Arial" w:cs="Arial"/>
          <w:szCs w:val="24"/>
          <w:lang w:eastAsia="en-GB"/>
        </w:rPr>
        <w:t>.</w:t>
      </w:r>
    </w:p>
    <w:p w14:paraId="20EB4EBA"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 xml:space="preserve">Financial Implications </w:t>
      </w:r>
      <w:r w:rsidR="00D818CF" w:rsidRPr="00D818CF">
        <w:rPr>
          <w:rFonts w:ascii="Arial" w:hAnsi="Arial" w:cs="Arial"/>
          <w:b/>
          <w:szCs w:val="24"/>
          <w:lang w:eastAsia="en-GB"/>
        </w:rPr>
        <w:t xml:space="preserve">- </w:t>
      </w:r>
      <w:r w:rsidR="00D818CF" w:rsidRPr="00D818CF">
        <w:rPr>
          <w:rFonts w:ascii="Arial" w:hAnsi="Arial" w:cs="Arial"/>
          <w:szCs w:val="24"/>
          <w:lang w:eastAsia="en-GB"/>
        </w:rPr>
        <w:t>None.</w:t>
      </w:r>
    </w:p>
    <w:p w14:paraId="7E380631"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 </w:t>
      </w:r>
      <w:r w:rsidR="006321E3" w:rsidRPr="00D818CF">
        <w:rPr>
          <w:rFonts w:ascii="Arial" w:hAnsi="Arial" w:cs="Arial"/>
          <w:szCs w:val="24"/>
          <w:lang w:eastAsia="en-GB"/>
        </w:rPr>
        <w:t>None</w:t>
      </w:r>
      <w:r w:rsidRPr="00D818CF">
        <w:rPr>
          <w:rFonts w:ascii="Arial" w:hAnsi="Arial" w:cs="Arial"/>
          <w:szCs w:val="24"/>
          <w:lang w:eastAsia="en-GB"/>
        </w:rPr>
        <w:t xml:space="preserve">. </w:t>
      </w:r>
    </w:p>
    <w:p w14:paraId="465270B9"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 xml:space="preserve">Health and Safety Implications </w:t>
      </w:r>
      <w:r w:rsidR="00D818CF" w:rsidRPr="00D818CF">
        <w:rPr>
          <w:rFonts w:ascii="Arial" w:hAnsi="Arial" w:cs="Arial"/>
          <w:b/>
          <w:szCs w:val="24"/>
          <w:lang w:eastAsia="en-GB"/>
        </w:rPr>
        <w:t xml:space="preserve">- </w:t>
      </w:r>
      <w:r w:rsidRPr="00D818CF">
        <w:rPr>
          <w:rFonts w:ascii="Arial" w:hAnsi="Arial" w:cs="Arial"/>
          <w:szCs w:val="24"/>
          <w:lang w:eastAsia="en-GB"/>
        </w:rPr>
        <w:t xml:space="preserve">None  </w:t>
      </w:r>
    </w:p>
    <w:p w14:paraId="63BB4AD6" w14:textId="77777777" w:rsidR="006059D6" w:rsidRPr="00D818CF" w:rsidRDefault="006059D6" w:rsidP="003625D0">
      <w:pPr>
        <w:numPr>
          <w:ilvl w:val="0"/>
          <w:numId w:val="2"/>
        </w:numPr>
        <w:autoSpaceDE w:val="0"/>
        <w:autoSpaceDN w:val="0"/>
        <w:adjustRightInd w:val="0"/>
        <w:spacing w:after="120"/>
        <w:jc w:val="both"/>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 </w:t>
      </w:r>
      <w:r w:rsidR="00D818CF" w:rsidRPr="00D818CF">
        <w:rPr>
          <w:rFonts w:ascii="Arial" w:hAnsi="Arial" w:cs="Arial"/>
          <w:szCs w:val="24"/>
          <w:lang w:eastAsia="en-GB"/>
        </w:rPr>
        <w:t>None.</w:t>
      </w:r>
    </w:p>
    <w:p w14:paraId="69C3B684" w14:textId="30A67C5B" w:rsidR="00131AC7" w:rsidRPr="006E5C2F" w:rsidRDefault="006059D6" w:rsidP="00B72B61">
      <w:pPr>
        <w:numPr>
          <w:ilvl w:val="0"/>
          <w:numId w:val="2"/>
        </w:numPr>
        <w:autoSpaceDE w:val="0"/>
        <w:autoSpaceDN w:val="0"/>
        <w:adjustRightInd w:val="0"/>
        <w:spacing w:after="120"/>
        <w:jc w:val="both"/>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polices</w:t>
      </w:r>
      <w:r w:rsidR="00E1602D"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5E2C21D9" w14:textId="4E68DCCF" w:rsidTr="000379BA">
        <w:tc>
          <w:tcPr>
            <w:tcW w:w="1163" w:type="dxa"/>
          </w:tcPr>
          <w:p w14:paraId="1D075DDF"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EA90562" w14:textId="77777777" w:rsidR="000379BA" w:rsidRPr="007A3E6A" w:rsidRDefault="000379BA" w:rsidP="00E04143">
            <w:pPr>
              <w:spacing w:before="120" w:after="120"/>
              <w:ind w:right="113"/>
              <w:rPr>
                <w:rFonts w:ascii="Arial" w:hAnsi="Arial" w:cs="Arial"/>
                <w:i/>
                <w:szCs w:val="24"/>
              </w:rPr>
            </w:pPr>
          </w:p>
        </w:tc>
        <w:tc>
          <w:tcPr>
            <w:tcW w:w="4820" w:type="dxa"/>
          </w:tcPr>
          <w:p w14:paraId="728A0571" w14:textId="44F37124" w:rsidR="000379BA" w:rsidRDefault="000379BA" w:rsidP="00F529F1">
            <w:pPr>
              <w:spacing w:before="120"/>
              <w:ind w:right="113"/>
              <w:rPr>
                <w:rFonts w:ascii="Arial" w:hAnsi="Arial" w:cs="Arial"/>
                <w:szCs w:val="24"/>
              </w:rPr>
            </w:pPr>
            <w:r>
              <w:rPr>
                <w:rFonts w:ascii="Arial" w:hAnsi="Arial" w:cs="Arial"/>
                <w:szCs w:val="24"/>
              </w:rPr>
              <w:t>Tom Beagan, Senior Contracts Manager</w:t>
            </w:r>
          </w:p>
          <w:p w14:paraId="425BA165" w14:textId="33FFC3B3" w:rsidR="000379BA" w:rsidRDefault="006E5C2F" w:rsidP="00F529F1">
            <w:pPr>
              <w:spacing w:before="120"/>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F75CDD9" w14:textId="77777777" w:rsidR="000379BA" w:rsidRDefault="000379BA" w:rsidP="00244CE9">
            <w:pPr>
              <w:spacing w:before="120"/>
              <w:ind w:right="113"/>
              <w:rPr>
                <w:rFonts w:ascii="Arial" w:hAnsi="Arial"/>
              </w:rPr>
            </w:pPr>
            <w:r>
              <w:rPr>
                <w:rFonts w:ascii="Arial" w:hAnsi="Arial"/>
              </w:rPr>
              <w:t xml:space="preserve">Emma Beal, Managing Director, </w:t>
            </w:r>
          </w:p>
          <w:p w14:paraId="782C42FA" w14:textId="2672716B" w:rsidR="000379BA" w:rsidRDefault="006E5C2F" w:rsidP="00244CE9">
            <w:pPr>
              <w:spacing w:before="120"/>
              <w:ind w:right="113"/>
              <w:rPr>
                <w:rFonts w:ascii="Arial" w:hAnsi="Arial"/>
              </w:rPr>
            </w:pPr>
            <w:hyperlink r:id="rId9" w:history="1">
              <w:r w:rsidR="000379BA" w:rsidRPr="00873524">
                <w:rPr>
                  <w:rStyle w:val="Hyperlink"/>
                  <w:rFonts w:ascii="Arial" w:hAnsi="Arial"/>
                </w:rPr>
                <w:t>emmabeal@westlondonwaste.gov.uk</w:t>
              </w:r>
            </w:hyperlink>
            <w:r w:rsidR="000379BA">
              <w:rPr>
                <w:rFonts w:ascii="Arial" w:hAnsi="Arial"/>
              </w:rPr>
              <w:t xml:space="preserve"> </w:t>
            </w:r>
          </w:p>
          <w:p w14:paraId="33F70473" w14:textId="77777777" w:rsidR="000379BA" w:rsidRDefault="000379BA" w:rsidP="00345895">
            <w:pPr>
              <w:spacing w:before="120"/>
              <w:ind w:right="113"/>
              <w:rPr>
                <w:rFonts w:ascii="Arial" w:hAnsi="Arial"/>
              </w:rPr>
            </w:pPr>
            <w:r>
              <w:rPr>
                <w:rFonts w:ascii="Arial" w:hAnsi="Arial"/>
              </w:rPr>
              <w:t xml:space="preserve">Keith Townsend, Chief Technical Advisor, </w:t>
            </w:r>
          </w:p>
          <w:p w14:paraId="3BAFB128" w14:textId="20F00B87" w:rsidR="000379BA" w:rsidRPr="008F7A7C" w:rsidRDefault="006E5C2F" w:rsidP="00345895">
            <w:pPr>
              <w:spacing w:before="120"/>
              <w:ind w:right="113"/>
              <w:rPr>
                <w:rFonts w:ascii="Arial" w:hAnsi="Arial"/>
              </w:rPr>
            </w:pPr>
            <w:hyperlink r:id="rId10" w:history="1">
              <w:r w:rsidR="000379BA" w:rsidRPr="00254C68">
                <w:rPr>
                  <w:rStyle w:val="Hyperlink"/>
                  <w:rFonts w:ascii="Arial" w:hAnsi="Arial"/>
                </w:rPr>
                <w:t>keithtownsend@westlondonwaste.gov.uk</w:t>
              </w:r>
            </w:hyperlink>
          </w:p>
        </w:tc>
        <w:tc>
          <w:tcPr>
            <w:tcW w:w="4820" w:type="dxa"/>
          </w:tcPr>
          <w:p w14:paraId="5318D5F5"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550FAB7F" w14:textId="77777777" w:rsidR="000379BA" w:rsidRDefault="000379BA" w:rsidP="00F529F1">
            <w:pPr>
              <w:spacing w:before="120"/>
              <w:ind w:right="113"/>
              <w:rPr>
                <w:rFonts w:ascii="Arial" w:hAnsi="Arial" w:cs="Arial"/>
                <w:szCs w:val="24"/>
              </w:rPr>
            </w:pPr>
          </w:p>
          <w:p w14:paraId="27EBD528" w14:textId="5BD5D9AD" w:rsidR="000379BA" w:rsidRDefault="000379BA" w:rsidP="00F529F1">
            <w:pPr>
              <w:spacing w:before="120"/>
              <w:ind w:right="113"/>
              <w:rPr>
                <w:rFonts w:ascii="Arial" w:hAnsi="Arial" w:cs="Arial"/>
                <w:szCs w:val="24"/>
              </w:rPr>
            </w:pPr>
            <w:r>
              <w:rPr>
                <w:rFonts w:ascii="Arial" w:hAnsi="Arial" w:cs="Arial"/>
                <w:szCs w:val="24"/>
              </w:rPr>
              <w:t>01895 545515</w:t>
            </w:r>
          </w:p>
        </w:tc>
      </w:tr>
    </w:tbl>
    <w:p w14:paraId="00EEA108" w14:textId="7B1689C5" w:rsidR="00E17B6E" w:rsidRDefault="00E17B6E">
      <w:pPr>
        <w:rPr>
          <w:rFonts w:ascii="Arial" w:hAnsi="Arial" w:cs="Arial"/>
          <w:b/>
          <w:bCs/>
          <w:szCs w:val="24"/>
        </w:rPr>
      </w:pPr>
      <w:bookmarkStart w:id="0" w:name="_GoBack"/>
      <w:bookmarkEnd w:id="0"/>
    </w:p>
    <w:p w14:paraId="745FB6B5" w14:textId="327300B3" w:rsidR="004A7478" w:rsidRDefault="004A7478" w:rsidP="00481D69">
      <w:pPr>
        <w:spacing w:after="240"/>
        <w:outlineLvl w:val="3"/>
        <w:rPr>
          <w:rFonts w:ascii="Arial" w:hAnsi="Arial" w:cs="Arial"/>
          <w:b/>
          <w:bCs/>
          <w:szCs w:val="24"/>
        </w:rPr>
      </w:pPr>
      <w:r w:rsidRPr="006859E8">
        <w:rPr>
          <w:rFonts w:ascii="Arial" w:hAnsi="Arial" w:cs="Arial"/>
          <w:b/>
          <w:bCs/>
          <w:szCs w:val="24"/>
        </w:rPr>
        <w:t>Appendix 1</w:t>
      </w:r>
      <w:r w:rsidR="009421F6">
        <w:rPr>
          <w:rFonts w:ascii="Arial" w:hAnsi="Arial" w:cs="Arial"/>
          <w:b/>
          <w:bCs/>
          <w:szCs w:val="24"/>
        </w:rPr>
        <w:t xml:space="preserve"> – Abandoned Vehicles</w:t>
      </w:r>
    </w:p>
    <w:p w14:paraId="2D283600" w14:textId="2F306784" w:rsidR="004A7478" w:rsidRDefault="009421F6" w:rsidP="00481D69">
      <w:pPr>
        <w:spacing w:after="240"/>
        <w:outlineLvl w:val="3"/>
        <w:rPr>
          <w:rFonts w:ascii="Arial" w:hAnsi="Arial" w:cs="Arial"/>
          <w:szCs w:val="24"/>
        </w:rPr>
      </w:pPr>
      <w:r w:rsidRPr="009421F6">
        <w:rPr>
          <w:rFonts w:ascii="Arial" w:hAnsi="Arial" w:cs="Arial"/>
          <w:szCs w:val="24"/>
        </w:rPr>
        <w:fldChar w:fldCharType="begin"/>
      </w:r>
      <w:r w:rsidRPr="006859E8">
        <w:rPr>
          <w:rFonts w:ascii="Arial" w:hAnsi="Arial" w:cs="Arial"/>
          <w:szCs w:val="24"/>
        </w:rPr>
        <w:instrText xml:space="preserve"> REF _Ref17880346 \h  \* MERGEFORMAT </w:instrText>
      </w:r>
      <w:r w:rsidRPr="009421F6">
        <w:rPr>
          <w:rFonts w:ascii="Arial" w:hAnsi="Arial" w:cs="Arial"/>
          <w:szCs w:val="24"/>
        </w:rPr>
      </w:r>
      <w:r w:rsidRPr="009421F6">
        <w:rPr>
          <w:rFonts w:ascii="Arial" w:hAnsi="Arial" w:cs="Arial"/>
          <w:szCs w:val="24"/>
        </w:rPr>
        <w:fldChar w:fldCharType="separate"/>
      </w:r>
      <w:r w:rsidRPr="006859E8">
        <w:rPr>
          <w:rFonts w:ascii="Arial" w:hAnsi="Arial" w:cs="Arial"/>
          <w:szCs w:val="24"/>
        </w:rPr>
        <w:t>Figure 1</w:t>
      </w:r>
      <w:r w:rsidRPr="009421F6">
        <w:rPr>
          <w:rFonts w:ascii="Arial" w:hAnsi="Arial" w:cs="Arial"/>
          <w:szCs w:val="24"/>
        </w:rPr>
        <w:fldChar w:fldCharType="end"/>
      </w:r>
      <w:r w:rsidR="004A7478" w:rsidRPr="009421F6">
        <w:rPr>
          <w:rFonts w:ascii="Arial" w:hAnsi="Arial" w:cs="Arial"/>
          <w:szCs w:val="24"/>
        </w:rPr>
        <w:t xml:space="preserve"> shows</w:t>
      </w:r>
      <w:r w:rsidR="004A7478">
        <w:rPr>
          <w:rFonts w:ascii="Arial" w:hAnsi="Arial" w:cs="Arial"/>
          <w:szCs w:val="24"/>
        </w:rPr>
        <w:t xml:space="preserve"> the number of abandoned vehicles managed by WLWA contracts since July 2017. The contractor changed in April 2019.</w:t>
      </w:r>
    </w:p>
    <w:p w14:paraId="0D129C25" w14:textId="58F3838B" w:rsidR="004A7478" w:rsidRDefault="004A7478" w:rsidP="00481D69">
      <w:pPr>
        <w:spacing w:after="240"/>
        <w:outlineLvl w:val="3"/>
        <w:rPr>
          <w:rFonts w:ascii="Arial" w:hAnsi="Arial" w:cs="Arial"/>
          <w:szCs w:val="24"/>
        </w:rPr>
      </w:pPr>
      <w:r>
        <w:rPr>
          <w:rFonts w:ascii="Arial" w:hAnsi="Arial" w:cs="Arial"/>
          <w:szCs w:val="24"/>
        </w:rPr>
        <w:t>The figures show a slight downward trend in abandoned vehicle numbers</w:t>
      </w:r>
      <w:r w:rsidR="009421F6">
        <w:rPr>
          <w:rFonts w:ascii="Arial" w:hAnsi="Arial" w:cs="Arial"/>
          <w:szCs w:val="24"/>
        </w:rPr>
        <w:t xml:space="preserve"> over this period</w:t>
      </w:r>
      <w:r>
        <w:rPr>
          <w:rFonts w:ascii="Arial" w:hAnsi="Arial" w:cs="Arial"/>
          <w:szCs w:val="24"/>
        </w:rPr>
        <w:t>.</w:t>
      </w:r>
    </w:p>
    <w:p w14:paraId="72A0BC69" w14:textId="377C42A3" w:rsidR="009421F6" w:rsidRPr="006859E8" w:rsidRDefault="009421F6" w:rsidP="006859E8">
      <w:pPr>
        <w:outlineLvl w:val="3"/>
        <w:rPr>
          <w:rFonts w:ascii="Arial" w:hAnsi="Arial" w:cs="Arial"/>
          <w:sz w:val="22"/>
          <w:szCs w:val="22"/>
        </w:rPr>
      </w:pPr>
      <w:bookmarkStart w:id="1" w:name="_Ref17880346"/>
      <w:r w:rsidRPr="006859E8">
        <w:rPr>
          <w:rFonts w:ascii="Arial" w:hAnsi="Arial" w:cs="Arial"/>
          <w:b/>
          <w:bCs/>
          <w:sz w:val="22"/>
          <w:szCs w:val="22"/>
        </w:rPr>
        <w:t xml:space="preserve">Figure </w:t>
      </w:r>
      <w:r w:rsidRPr="006859E8">
        <w:rPr>
          <w:rFonts w:ascii="Arial" w:hAnsi="Arial" w:cs="Arial"/>
          <w:b/>
          <w:bCs/>
          <w:sz w:val="22"/>
          <w:szCs w:val="22"/>
        </w:rPr>
        <w:fldChar w:fldCharType="begin"/>
      </w:r>
      <w:r w:rsidRPr="006859E8">
        <w:rPr>
          <w:rFonts w:ascii="Arial" w:hAnsi="Arial" w:cs="Arial"/>
          <w:b/>
          <w:bCs/>
          <w:sz w:val="22"/>
          <w:szCs w:val="22"/>
        </w:rPr>
        <w:instrText xml:space="preserve"> SEQ Figure \* ARABIC </w:instrText>
      </w:r>
      <w:r w:rsidRPr="006859E8">
        <w:rPr>
          <w:rFonts w:ascii="Arial" w:hAnsi="Arial" w:cs="Arial"/>
          <w:b/>
          <w:bCs/>
          <w:sz w:val="22"/>
          <w:szCs w:val="22"/>
        </w:rPr>
        <w:fldChar w:fldCharType="separate"/>
      </w:r>
      <w:r w:rsidRPr="006859E8">
        <w:rPr>
          <w:rFonts w:ascii="Arial" w:hAnsi="Arial" w:cs="Arial"/>
          <w:b/>
          <w:bCs/>
          <w:sz w:val="22"/>
          <w:szCs w:val="22"/>
        </w:rPr>
        <w:t>1</w:t>
      </w:r>
      <w:r w:rsidRPr="006859E8">
        <w:rPr>
          <w:rFonts w:ascii="Arial" w:hAnsi="Arial" w:cs="Arial"/>
          <w:b/>
          <w:bCs/>
          <w:sz w:val="22"/>
          <w:szCs w:val="22"/>
        </w:rPr>
        <w:fldChar w:fldCharType="end"/>
      </w:r>
      <w:bookmarkEnd w:id="1"/>
      <w:r w:rsidRPr="006859E8">
        <w:rPr>
          <w:rFonts w:ascii="Arial" w:hAnsi="Arial" w:cs="Arial"/>
          <w:b/>
          <w:bCs/>
          <w:sz w:val="22"/>
          <w:szCs w:val="22"/>
        </w:rPr>
        <w:t>:</w:t>
      </w:r>
      <w:r w:rsidRPr="006859E8">
        <w:rPr>
          <w:rFonts w:ascii="Arial" w:hAnsi="Arial" w:cs="Arial"/>
          <w:sz w:val="22"/>
          <w:szCs w:val="22"/>
        </w:rPr>
        <w:t xml:space="preserve"> Numbers of abandoned vehicles managed by WLWA contracts</w:t>
      </w:r>
    </w:p>
    <w:p w14:paraId="6F2E1817" w14:textId="71F95A07" w:rsidR="004A7478" w:rsidRPr="004A7478" w:rsidRDefault="004A7478" w:rsidP="00481D69">
      <w:pPr>
        <w:spacing w:after="240"/>
        <w:outlineLvl w:val="3"/>
        <w:rPr>
          <w:rFonts w:ascii="Arial" w:hAnsi="Arial" w:cs="Arial"/>
          <w:szCs w:val="24"/>
        </w:rPr>
      </w:pPr>
      <w:r w:rsidRPr="004A7478">
        <w:rPr>
          <w:noProof/>
          <w:lang w:eastAsia="en-GB"/>
        </w:rPr>
        <w:drawing>
          <wp:inline distT="0" distB="0" distL="0" distR="0" wp14:anchorId="5C9E7162" wp14:editId="794D5B5A">
            <wp:extent cx="6646545" cy="296862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6545" cy="2968625"/>
                    </a:xfrm>
                    <a:prstGeom prst="rect">
                      <a:avLst/>
                    </a:prstGeom>
                    <a:noFill/>
                    <a:ln>
                      <a:noFill/>
                    </a:ln>
                  </pic:spPr>
                </pic:pic>
              </a:graphicData>
            </a:graphic>
          </wp:inline>
        </w:drawing>
      </w:r>
    </w:p>
    <w:sectPr w:rsidR="004A7478" w:rsidRPr="004A7478" w:rsidSect="00400672">
      <w:headerReference w:type="default" r:id="rId12"/>
      <w:footerReference w:type="default" r:id="rId13"/>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62BC" w14:textId="77777777" w:rsidR="009B41AB" w:rsidRDefault="009B41AB">
      <w:r>
        <w:separator/>
      </w:r>
    </w:p>
  </w:endnote>
  <w:endnote w:type="continuationSeparator" w:id="0">
    <w:p w14:paraId="5F67F3D7" w14:textId="77777777" w:rsidR="009B41AB" w:rsidRDefault="009B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29B7" w14:textId="77777777" w:rsidR="00F25CB2" w:rsidRDefault="00F25CB2"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78479" w14:textId="77777777" w:rsidR="009B41AB" w:rsidRDefault="009B41AB">
      <w:r>
        <w:separator/>
      </w:r>
    </w:p>
  </w:footnote>
  <w:footnote w:type="continuationSeparator" w:id="0">
    <w:p w14:paraId="02834D6F" w14:textId="77777777" w:rsidR="009B41AB" w:rsidRDefault="009B4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7496" w14:textId="77777777" w:rsidR="00F25CB2" w:rsidRDefault="00F25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6"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1"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11"/>
  </w:num>
  <w:num w:numId="6">
    <w:abstractNumId w:val="2"/>
  </w:num>
  <w:num w:numId="7">
    <w:abstractNumId w:val="6"/>
  </w:num>
  <w:num w:numId="8">
    <w:abstractNumId w:val="4"/>
  </w:num>
  <w:num w:numId="9">
    <w:abstractNumId w:val="9"/>
  </w:num>
  <w:num w:numId="10">
    <w:abstractNumId w:val="1"/>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0E86"/>
    <w:rsid w:val="000030E0"/>
    <w:rsid w:val="00006FE3"/>
    <w:rsid w:val="0001197A"/>
    <w:rsid w:val="00011E40"/>
    <w:rsid w:val="000130E9"/>
    <w:rsid w:val="0001346C"/>
    <w:rsid w:val="00013985"/>
    <w:rsid w:val="00013C4F"/>
    <w:rsid w:val="0001419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79BA"/>
    <w:rsid w:val="00040377"/>
    <w:rsid w:val="00040889"/>
    <w:rsid w:val="00042940"/>
    <w:rsid w:val="00042DDC"/>
    <w:rsid w:val="00043326"/>
    <w:rsid w:val="0004401C"/>
    <w:rsid w:val="00044459"/>
    <w:rsid w:val="00044BFB"/>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B13"/>
    <w:rsid w:val="00101539"/>
    <w:rsid w:val="001023CF"/>
    <w:rsid w:val="00104087"/>
    <w:rsid w:val="0010658F"/>
    <w:rsid w:val="001065CD"/>
    <w:rsid w:val="0010692E"/>
    <w:rsid w:val="00106DF7"/>
    <w:rsid w:val="001077F8"/>
    <w:rsid w:val="00110388"/>
    <w:rsid w:val="00110733"/>
    <w:rsid w:val="001119E7"/>
    <w:rsid w:val="00112190"/>
    <w:rsid w:val="00113A74"/>
    <w:rsid w:val="00115242"/>
    <w:rsid w:val="001156E7"/>
    <w:rsid w:val="00116021"/>
    <w:rsid w:val="0011671B"/>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561E"/>
    <w:rsid w:val="00185C41"/>
    <w:rsid w:val="0018668E"/>
    <w:rsid w:val="001870A6"/>
    <w:rsid w:val="00187CEE"/>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CF1"/>
    <w:rsid w:val="001B1D57"/>
    <w:rsid w:val="001B28AB"/>
    <w:rsid w:val="001B71CD"/>
    <w:rsid w:val="001C1223"/>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6113"/>
    <w:rsid w:val="0020638A"/>
    <w:rsid w:val="00206732"/>
    <w:rsid w:val="00207516"/>
    <w:rsid w:val="002078FE"/>
    <w:rsid w:val="00207D4B"/>
    <w:rsid w:val="002102FD"/>
    <w:rsid w:val="00211657"/>
    <w:rsid w:val="00212AAA"/>
    <w:rsid w:val="00214D83"/>
    <w:rsid w:val="00214E11"/>
    <w:rsid w:val="0021506C"/>
    <w:rsid w:val="00215F54"/>
    <w:rsid w:val="0021630D"/>
    <w:rsid w:val="0022034E"/>
    <w:rsid w:val="002210CD"/>
    <w:rsid w:val="002227F5"/>
    <w:rsid w:val="00222875"/>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5211"/>
    <w:rsid w:val="00246892"/>
    <w:rsid w:val="00247B25"/>
    <w:rsid w:val="002509B7"/>
    <w:rsid w:val="00251F7D"/>
    <w:rsid w:val="002522A6"/>
    <w:rsid w:val="002533F8"/>
    <w:rsid w:val="002545BB"/>
    <w:rsid w:val="002549E3"/>
    <w:rsid w:val="00255902"/>
    <w:rsid w:val="002623D0"/>
    <w:rsid w:val="002626D8"/>
    <w:rsid w:val="00262F5D"/>
    <w:rsid w:val="00263DB5"/>
    <w:rsid w:val="0026410A"/>
    <w:rsid w:val="00266354"/>
    <w:rsid w:val="002718C8"/>
    <w:rsid w:val="00271A0A"/>
    <w:rsid w:val="00272BD7"/>
    <w:rsid w:val="00276164"/>
    <w:rsid w:val="002777F7"/>
    <w:rsid w:val="0028083B"/>
    <w:rsid w:val="0028139E"/>
    <w:rsid w:val="002815E2"/>
    <w:rsid w:val="00284A9A"/>
    <w:rsid w:val="00285AF4"/>
    <w:rsid w:val="0029067B"/>
    <w:rsid w:val="002912E7"/>
    <w:rsid w:val="00291B9B"/>
    <w:rsid w:val="002929B5"/>
    <w:rsid w:val="00293123"/>
    <w:rsid w:val="00293A13"/>
    <w:rsid w:val="002941B5"/>
    <w:rsid w:val="00294996"/>
    <w:rsid w:val="00297C6A"/>
    <w:rsid w:val="002A08A2"/>
    <w:rsid w:val="002A2865"/>
    <w:rsid w:val="002A2C94"/>
    <w:rsid w:val="002A2D72"/>
    <w:rsid w:val="002A3CE0"/>
    <w:rsid w:val="002A50C7"/>
    <w:rsid w:val="002B039E"/>
    <w:rsid w:val="002B3F49"/>
    <w:rsid w:val="002B4524"/>
    <w:rsid w:val="002B4ADC"/>
    <w:rsid w:val="002B6BA3"/>
    <w:rsid w:val="002B7FDD"/>
    <w:rsid w:val="002C1444"/>
    <w:rsid w:val="002C2B2E"/>
    <w:rsid w:val="002C4804"/>
    <w:rsid w:val="002C5E47"/>
    <w:rsid w:val="002C75BF"/>
    <w:rsid w:val="002C78AC"/>
    <w:rsid w:val="002C7A85"/>
    <w:rsid w:val="002D044E"/>
    <w:rsid w:val="002D2A66"/>
    <w:rsid w:val="002D3ECD"/>
    <w:rsid w:val="002D5FD7"/>
    <w:rsid w:val="002D62F4"/>
    <w:rsid w:val="002D63D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21ACF"/>
    <w:rsid w:val="00323ADA"/>
    <w:rsid w:val="00326064"/>
    <w:rsid w:val="00326273"/>
    <w:rsid w:val="00326D16"/>
    <w:rsid w:val="00327CDF"/>
    <w:rsid w:val="00327EB1"/>
    <w:rsid w:val="00331294"/>
    <w:rsid w:val="003316B1"/>
    <w:rsid w:val="00331C5E"/>
    <w:rsid w:val="00332727"/>
    <w:rsid w:val="0033295D"/>
    <w:rsid w:val="00333482"/>
    <w:rsid w:val="003354DA"/>
    <w:rsid w:val="00335937"/>
    <w:rsid w:val="00336A0D"/>
    <w:rsid w:val="00336C17"/>
    <w:rsid w:val="00342580"/>
    <w:rsid w:val="003425A8"/>
    <w:rsid w:val="00342685"/>
    <w:rsid w:val="0034476A"/>
    <w:rsid w:val="00344AC6"/>
    <w:rsid w:val="00344D6C"/>
    <w:rsid w:val="00344F19"/>
    <w:rsid w:val="00345895"/>
    <w:rsid w:val="003459AA"/>
    <w:rsid w:val="00345C23"/>
    <w:rsid w:val="00346F0B"/>
    <w:rsid w:val="00350E13"/>
    <w:rsid w:val="00351190"/>
    <w:rsid w:val="00351542"/>
    <w:rsid w:val="003520CE"/>
    <w:rsid w:val="00352605"/>
    <w:rsid w:val="003537F8"/>
    <w:rsid w:val="0035588B"/>
    <w:rsid w:val="00356F50"/>
    <w:rsid w:val="00360EEE"/>
    <w:rsid w:val="00362085"/>
    <w:rsid w:val="003625D0"/>
    <w:rsid w:val="00364FA9"/>
    <w:rsid w:val="0036525F"/>
    <w:rsid w:val="00366519"/>
    <w:rsid w:val="00367C3E"/>
    <w:rsid w:val="00370F8E"/>
    <w:rsid w:val="003715DD"/>
    <w:rsid w:val="003716E6"/>
    <w:rsid w:val="00371936"/>
    <w:rsid w:val="00371945"/>
    <w:rsid w:val="00372DE6"/>
    <w:rsid w:val="003744DC"/>
    <w:rsid w:val="003760F8"/>
    <w:rsid w:val="003768CD"/>
    <w:rsid w:val="0037775D"/>
    <w:rsid w:val="00382A04"/>
    <w:rsid w:val="00382E7D"/>
    <w:rsid w:val="00384813"/>
    <w:rsid w:val="00385176"/>
    <w:rsid w:val="00385A84"/>
    <w:rsid w:val="00386FAA"/>
    <w:rsid w:val="00387594"/>
    <w:rsid w:val="0039009E"/>
    <w:rsid w:val="00390A96"/>
    <w:rsid w:val="00393690"/>
    <w:rsid w:val="00393889"/>
    <w:rsid w:val="0039531D"/>
    <w:rsid w:val="00397F1C"/>
    <w:rsid w:val="003A0A62"/>
    <w:rsid w:val="003A15E9"/>
    <w:rsid w:val="003A190D"/>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BA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4B2"/>
    <w:rsid w:val="004604D2"/>
    <w:rsid w:val="00461947"/>
    <w:rsid w:val="00462921"/>
    <w:rsid w:val="004675D0"/>
    <w:rsid w:val="00467C82"/>
    <w:rsid w:val="0047184A"/>
    <w:rsid w:val="00472253"/>
    <w:rsid w:val="00473151"/>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D64"/>
    <w:rsid w:val="004B786B"/>
    <w:rsid w:val="004C0B83"/>
    <w:rsid w:val="004C1860"/>
    <w:rsid w:val="004C2579"/>
    <w:rsid w:val="004C2B15"/>
    <w:rsid w:val="004C4EF4"/>
    <w:rsid w:val="004C6BF2"/>
    <w:rsid w:val="004C7BA4"/>
    <w:rsid w:val="004D05CB"/>
    <w:rsid w:val="004D10E9"/>
    <w:rsid w:val="004D1C87"/>
    <w:rsid w:val="004D2534"/>
    <w:rsid w:val="004D3AA3"/>
    <w:rsid w:val="004D3AD5"/>
    <w:rsid w:val="004D5474"/>
    <w:rsid w:val="004D5AFD"/>
    <w:rsid w:val="004E08E7"/>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CF2"/>
    <w:rsid w:val="0050651F"/>
    <w:rsid w:val="00506E60"/>
    <w:rsid w:val="0051074B"/>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25AE"/>
    <w:rsid w:val="00532CC3"/>
    <w:rsid w:val="005333D2"/>
    <w:rsid w:val="005344DE"/>
    <w:rsid w:val="00534B5C"/>
    <w:rsid w:val="00535020"/>
    <w:rsid w:val="00535E80"/>
    <w:rsid w:val="00536264"/>
    <w:rsid w:val="005365E5"/>
    <w:rsid w:val="005405EF"/>
    <w:rsid w:val="00541E98"/>
    <w:rsid w:val="005424EC"/>
    <w:rsid w:val="00543A15"/>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70A3"/>
    <w:rsid w:val="005771DA"/>
    <w:rsid w:val="005779E9"/>
    <w:rsid w:val="00581814"/>
    <w:rsid w:val="00582B42"/>
    <w:rsid w:val="00583C36"/>
    <w:rsid w:val="00583F20"/>
    <w:rsid w:val="00585DC6"/>
    <w:rsid w:val="00585F2A"/>
    <w:rsid w:val="0058632C"/>
    <w:rsid w:val="00590A15"/>
    <w:rsid w:val="00590B0F"/>
    <w:rsid w:val="005911F7"/>
    <w:rsid w:val="00591605"/>
    <w:rsid w:val="0059280C"/>
    <w:rsid w:val="00592D5F"/>
    <w:rsid w:val="0059308F"/>
    <w:rsid w:val="005931BC"/>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3D19"/>
    <w:rsid w:val="005D4159"/>
    <w:rsid w:val="005D4704"/>
    <w:rsid w:val="005D6094"/>
    <w:rsid w:val="005E1C31"/>
    <w:rsid w:val="005E2968"/>
    <w:rsid w:val="005E30C0"/>
    <w:rsid w:val="005E537A"/>
    <w:rsid w:val="005E6215"/>
    <w:rsid w:val="005E6835"/>
    <w:rsid w:val="005E6953"/>
    <w:rsid w:val="005E756A"/>
    <w:rsid w:val="005F0278"/>
    <w:rsid w:val="005F0497"/>
    <w:rsid w:val="005F0B46"/>
    <w:rsid w:val="005F1E62"/>
    <w:rsid w:val="005F4321"/>
    <w:rsid w:val="005F454F"/>
    <w:rsid w:val="005F5C7B"/>
    <w:rsid w:val="005F61ED"/>
    <w:rsid w:val="005F6794"/>
    <w:rsid w:val="005F6986"/>
    <w:rsid w:val="005F79D1"/>
    <w:rsid w:val="00600D97"/>
    <w:rsid w:val="00601977"/>
    <w:rsid w:val="00605029"/>
    <w:rsid w:val="006059D6"/>
    <w:rsid w:val="00605E9D"/>
    <w:rsid w:val="00610BDF"/>
    <w:rsid w:val="00611585"/>
    <w:rsid w:val="0061182D"/>
    <w:rsid w:val="00613454"/>
    <w:rsid w:val="00615805"/>
    <w:rsid w:val="006160AA"/>
    <w:rsid w:val="006225CC"/>
    <w:rsid w:val="00622E5E"/>
    <w:rsid w:val="00625164"/>
    <w:rsid w:val="006258C1"/>
    <w:rsid w:val="006273E9"/>
    <w:rsid w:val="0062759C"/>
    <w:rsid w:val="0063034B"/>
    <w:rsid w:val="006309C5"/>
    <w:rsid w:val="006316BA"/>
    <w:rsid w:val="006321E3"/>
    <w:rsid w:val="00632F44"/>
    <w:rsid w:val="00633D17"/>
    <w:rsid w:val="006350FF"/>
    <w:rsid w:val="00637708"/>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BF9"/>
    <w:rsid w:val="00664535"/>
    <w:rsid w:val="0066511D"/>
    <w:rsid w:val="0066686B"/>
    <w:rsid w:val="00667220"/>
    <w:rsid w:val="00667A0C"/>
    <w:rsid w:val="0067065F"/>
    <w:rsid w:val="00671632"/>
    <w:rsid w:val="00671740"/>
    <w:rsid w:val="006723B5"/>
    <w:rsid w:val="00672FE0"/>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DEC"/>
    <w:rsid w:val="006A5089"/>
    <w:rsid w:val="006A53FE"/>
    <w:rsid w:val="006A5499"/>
    <w:rsid w:val="006A6497"/>
    <w:rsid w:val="006A65AC"/>
    <w:rsid w:val="006A6753"/>
    <w:rsid w:val="006A678B"/>
    <w:rsid w:val="006A6857"/>
    <w:rsid w:val="006A693E"/>
    <w:rsid w:val="006B081D"/>
    <w:rsid w:val="006B14B3"/>
    <w:rsid w:val="006B1A31"/>
    <w:rsid w:val="006B2778"/>
    <w:rsid w:val="006B27EC"/>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51B4"/>
    <w:rsid w:val="006F5322"/>
    <w:rsid w:val="006F5962"/>
    <w:rsid w:val="006F5D30"/>
    <w:rsid w:val="006F69B0"/>
    <w:rsid w:val="006F75E7"/>
    <w:rsid w:val="007014B3"/>
    <w:rsid w:val="0070207C"/>
    <w:rsid w:val="007031F3"/>
    <w:rsid w:val="0070717D"/>
    <w:rsid w:val="007074C7"/>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4D8D"/>
    <w:rsid w:val="00754D9D"/>
    <w:rsid w:val="00755A2F"/>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36D"/>
    <w:rsid w:val="007B38F9"/>
    <w:rsid w:val="007B3D6A"/>
    <w:rsid w:val="007B4048"/>
    <w:rsid w:val="007B40D6"/>
    <w:rsid w:val="007B4597"/>
    <w:rsid w:val="007B77CB"/>
    <w:rsid w:val="007C01A5"/>
    <w:rsid w:val="007C12DA"/>
    <w:rsid w:val="007C29DC"/>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6226C"/>
    <w:rsid w:val="008624C6"/>
    <w:rsid w:val="00862F88"/>
    <w:rsid w:val="008635E6"/>
    <w:rsid w:val="00863CDE"/>
    <w:rsid w:val="0086581C"/>
    <w:rsid w:val="00867C9D"/>
    <w:rsid w:val="00870E75"/>
    <w:rsid w:val="00874C9A"/>
    <w:rsid w:val="00875307"/>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1F4C"/>
    <w:rsid w:val="00892266"/>
    <w:rsid w:val="0089347C"/>
    <w:rsid w:val="00893509"/>
    <w:rsid w:val="00894851"/>
    <w:rsid w:val="008963E7"/>
    <w:rsid w:val="00896698"/>
    <w:rsid w:val="00897E07"/>
    <w:rsid w:val="008A0B4C"/>
    <w:rsid w:val="008A45D0"/>
    <w:rsid w:val="008A5D14"/>
    <w:rsid w:val="008A64D8"/>
    <w:rsid w:val="008A6D97"/>
    <w:rsid w:val="008B0EEB"/>
    <w:rsid w:val="008B13A0"/>
    <w:rsid w:val="008B24C7"/>
    <w:rsid w:val="008B2576"/>
    <w:rsid w:val="008B4F4A"/>
    <w:rsid w:val="008B4F9E"/>
    <w:rsid w:val="008B5A6F"/>
    <w:rsid w:val="008B613E"/>
    <w:rsid w:val="008B6307"/>
    <w:rsid w:val="008C1209"/>
    <w:rsid w:val="008C1341"/>
    <w:rsid w:val="008C4A86"/>
    <w:rsid w:val="008C4D86"/>
    <w:rsid w:val="008C543C"/>
    <w:rsid w:val="008C5AD8"/>
    <w:rsid w:val="008C5D52"/>
    <w:rsid w:val="008D3136"/>
    <w:rsid w:val="008D6373"/>
    <w:rsid w:val="008D680D"/>
    <w:rsid w:val="008D709D"/>
    <w:rsid w:val="008E19A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2BEA"/>
    <w:rsid w:val="00917302"/>
    <w:rsid w:val="0091796A"/>
    <w:rsid w:val="00917B74"/>
    <w:rsid w:val="00920970"/>
    <w:rsid w:val="009221A7"/>
    <w:rsid w:val="00924045"/>
    <w:rsid w:val="00925CA5"/>
    <w:rsid w:val="00925E3F"/>
    <w:rsid w:val="00927538"/>
    <w:rsid w:val="00931293"/>
    <w:rsid w:val="009312B8"/>
    <w:rsid w:val="00932E64"/>
    <w:rsid w:val="00932ED2"/>
    <w:rsid w:val="00934776"/>
    <w:rsid w:val="0093644B"/>
    <w:rsid w:val="009373F8"/>
    <w:rsid w:val="00940681"/>
    <w:rsid w:val="00940696"/>
    <w:rsid w:val="0094092D"/>
    <w:rsid w:val="00940E41"/>
    <w:rsid w:val="0094145A"/>
    <w:rsid w:val="009414B4"/>
    <w:rsid w:val="00941AE5"/>
    <w:rsid w:val="009421F6"/>
    <w:rsid w:val="00942370"/>
    <w:rsid w:val="009428F2"/>
    <w:rsid w:val="00942AA6"/>
    <w:rsid w:val="00942E00"/>
    <w:rsid w:val="00943A54"/>
    <w:rsid w:val="0094461F"/>
    <w:rsid w:val="009454BD"/>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B48"/>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D3D"/>
    <w:rsid w:val="009E1D7A"/>
    <w:rsid w:val="009E358F"/>
    <w:rsid w:val="009E3745"/>
    <w:rsid w:val="009E4791"/>
    <w:rsid w:val="009E4E97"/>
    <w:rsid w:val="009E521D"/>
    <w:rsid w:val="009E670C"/>
    <w:rsid w:val="009F1C08"/>
    <w:rsid w:val="009F7C38"/>
    <w:rsid w:val="009F7EB2"/>
    <w:rsid w:val="00A00161"/>
    <w:rsid w:val="00A00382"/>
    <w:rsid w:val="00A01665"/>
    <w:rsid w:val="00A02507"/>
    <w:rsid w:val="00A02A1E"/>
    <w:rsid w:val="00A036FA"/>
    <w:rsid w:val="00A04E38"/>
    <w:rsid w:val="00A059E0"/>
    <w:rsid w:val="00A06E4D"/>
    <w:rsid w:val="00A10431"/>
    <w:rsid w:val="00A10680"/>
    <w:rsid w:val="00A1250C"/>
    <w:rsid w:val="00A1423A"/>
    <w:rsid w:val="00A148B7"/>
    <w:rsid w:val="00A14D78"/>
    <w:rsid w:val="00A1502D"/>
    <w:rsid w:val="00A16F0D"/>
    <w:rsid w:val="00A17275"/>
    <w:rsid w:val="00A174E6"/>
    <w:rsid w:val="00A175C4"/>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53E"/>
    <w:rsid w:val="00A637B5"/>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2F8"/>
    <w:rsid w:val="00A8606D"/>
    <w:rsid w:val="00A86C4B"/>
    <w:rsid w:val="00A86E64"/>
    <w:rsid w:val="00A87348"/>
    <w:rsid w:val="00A92141"/>
    <w:rsid w:val="00A93D2C"/>
    <w:rsid w:val="00A95AEC"/>
    <w:rsid w:val="00A95B9F"/>
    <w:rsid w:val="00A95C9B"/>
    <w:rsid w:val="00AA069B"/>
    <w:rsid w:val="00AA2904"/>
    <w:rsid w:val="00AA29CA"/>
    <w:rsid w:val="00AA43BD"/>
    <w:rsid w:val="00AB04DC"/>
    <w:rsid w:val="00AB08BA"/>
    <w:rsid w:val="00AB0E52"/>
    <w:rsid w:val="00AB248A"/>
    <w:rsid w:val="00AB271A"/>
    <w:rsid w:val="00AB2D12"/>
    <w:rsid w:val="00AB4556"/>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C03"/>
    <w:rsid w:val="00AD4C2C"/>
    <w:rsid w:val="00AD52F7"/>
    <w:rsid w:val="00AD6BED"/>
    <w:rsid w:val="00AD7BDA"/>
    <w:rsid w:val="00AE060C"/>
    <w:rsid w:val="00AE0CBB"/>
    <w:rsid w:val="00AE21DA"/>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2607"/>
    <w:rsid w:val="00B16DC9"/>
    <w:rsid w:val="00B20E11"/>
    <w:rsid w:val="00B21229"/>
    <w:rsid w:val="00B21B7F"/>
    <w:rsid w:val="00B221D2"/>
    <w:rsid w:val="00B2269E"/>
    <w:rsid w:val="00B24E0D"/>
    <w:rsid w:val="00B25184"/>
    <w:rsid w:val="00B254A9"/>
    <w:rsid w:val="00B272CA"/>
    <w:rsid w:val="00B2788D"/>
    <w:rsid w:val="00B27E04"/>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75EE"/>
    <w:rsid w:val="00BF7CEB"/>
    <w:rsid w:val="00C02A8B"/>
    <w:rsid w:val="00C030F4"/>
    <w:rsid w:val="00C03734"/>
    <w:rsid w:val="00C038BB"/>
    <w:rsid w:val="00C04CEA"/>
    <w:rsid w:val="00C055B8"/>
    <w:rsid w:val="00C07EAB"/>
    <w:rsid w:val="00C101F1"/>
    <w:rsid w:val="00C11473"/>
    <w:rsid w:val="00C11D6F"/>
    <w:rsid w:val="00C13CC9"/>
    <w:rsid w:val="00C1425C"/>
    <w:rsid w:val="00C14529"/>
    <w:rsid w:val="00C14E8D"/>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4070"/>
    <w:rsid w:val="00CB440C"/>
    <w:rsid w:val="00CB4621"/>
    <w:rsid w:val="00CB495F"/>
    <w:rsid w:val="00CB4DC1"/>
    <w:rsid w:val="00CB655D"/>
    <w:rsid w:val="00CB659F"/>
    <w:rsid w:val="00CB725F"/>
    <w:rsid w:val="00CB79F7"/>
    <w:rsid w:val="00CC349B"/>
    <w:rsid w:val="00CC377A"/>
    <w:rsid w:val="00CC54BD"/>
    <w:rsid w:val="00CC59F5"/>
    <w:rsid w:val="00CC6A24"/>
    <w:rsid w:val="00CC6C20"/>
    <w:rsid w:val="00CD0E43"/>
    <w:rsid w:val="00CD0EB1"/>
    <w:rsid w:val="00CD1042"/>
    <w:rsid w:val="00CD1774"/>
    <w:rsid w:val="00CD227C"/>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31034"/>
    <w:rsid w:val="00D3128D"/>
    <w:rsid w:val="00D333F5"/>
    <w:rsid w:val="00D34DBA"/>
    <w:rsid w:val="00D35311"/>
    <w:rsid w:val="00D35BE0"/>
    <w:rsid w:val="00D40D83"/>
    <w:rsid w:val="00D42AF9"/>
    <w:rsid w:val="00D445C6"/>
    <w:rsid w:val="00D45030"/>
    <w:rsid w:val="00D459DE"/>
    <w:rsid w:val="00D45AC1"/>
    <w:rsid w:val="00D4720D"/>
    <w:rsid w:val="00D474BC"/>
    <w:rsid w:val="00D47D02"/>
    <w:rsid w:val="00D536BE"/>
    <w:rsid w:val="00D53FF3"/>
    <w:rsid w:val="00D553B8"/>
    <w:rsid w:val="00D556DA"/>
    <w:rsid w:val="00D60358"/>
    <w:rsid w:val="00D6200A"/>
    <w:rsid w:val="00D63382"/>
    <w:rsid w:val="00D67B0C"/>
    <w:rsid w:val="00D70943"/>
    <w:rsid w:val="00D71C9C"/>
    <w:rsid w:val="00D734E4"/>
    <w:rsid w:val="00D73958"/>
    <w:rsid w:val="00D7503F"/>
    <w:rsid w:val="00D751A9"/>
    <w:rsid w:val="00D754EC"/>
    <w:rsid w:val="00D756DC"/>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03C"/>
    <w:rsid w:val="00DB62F7"/>
    <w:rsid w:val="00DB6CF9"/>
    <w:rsid w:val="00DB6E07"/>
    <w:rsid w:val="00DB6E33"/>
    <w:rsid w:val="00DB6E45"/>
    <w:rsid w:val="00DB752A"/>
    <w:rsid w:val="00DC02F0"/>
    <w:rsid w:val="00DC17F4"/>
    <w:rsid w:val="00DC18FF"/>
    <w:rsid w:val="00DC2106"/>
    <w:rsid w:val="00DC2858"/>
    <w:rsid w:val="00DC483D"/>
    <w:rsid w:val="00DC5500"/>
    <w:rsid w:val="00DC68D9"/>
    <w:rsid w:val="00DC7B5B"/>
    <w:rsid w:val="00DD125F"/>
    <w:rsid w:val="00DD169C"/>
    <w:rsid w:val="00DD2E03"/>
    <w:rsid w:val="00DD2F67"/>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E01EFD"/>
    <w:rsid w:val="00E03D1C"/>
    <w:rsid w:val="00E03FDA"/>
    <w:rsid w:val="00E040EA"/>
    <w:rsid w:val="00E04143"/>
    <w:rsid w:val="00E060D6"/>
    <w:rsid w:val="00E066C0"/>
    <w:rsid w:val="00E07830"/>
    <w:rsid w:val="00E07E6F"/>
    <w:rsid w:val="00E10466"/>
    <w:rsid w:val="00E12510"/>
    <w:rsid w:val="00E12670"/>
    <w:rsid w:val="00E12B7B"/>
    <w:rsid w:val="00E14342"/>
    <w:rsid w:val="00E146B1"/>
    <w:rsid w:val="00E1602D"/>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406E"/>
    <w:rsid w:val="00E35284"/>
    <w:rsid w:val="00E35375"/>
    <w:rsid w:val="00E419D4"/>
    <w:rsid w:val="00E424AB"/>
    <w:rsid w:val="00E454D6"/>
    <w:rsid w:val="00E45DBA"/>
    <w:rsid w:val="00E471C8"/>
    <w:rsid w:val="00E47935"/>
    <w:rsid w:val="00E51067"/>
    <w:rsid w:val="00E5233F"/>
    <w:rsid w:val="00E53E4D"/>
    <w:rsid w:val="00E5429F"/>
    <w:rsid w:val="00E54C6E"/>
    <w:rsid w:val="00E5600D"/>
    <w:rsid w:val="00E57147"/>
    <w:rsid w:val="00E60B04"/>
    <w:rsid w:val="00E62E1F"/>
    <w:rsid w:val="00E63264"/>
    <w:rsid w:val="00E63614"/>
    <w:rsid w:val="00E638C4"/>
    <w:rsid w:val="00E66C00"/>
    <w:rsid w:val="00E677D3"/>
    <w:rsid w:val="00E71995"/>
    <w:rsid w:val="00E71D26"/>
    <w:rsid w:val="00E71EC0"/>
    <w:rsid w:val="00E72F9B"/>
    <w:rsid w:val="00E73C69"/>
    <w:rsid w:val="00E74CB1"/>
    <w:rsid w:val="00E75331"/>
    <w:rsid w:val="00E75718"/>
    <w:rsid w:val="00E75F7C"/>
    <w:rsid w:val="00E76252"/>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B13AD"/>
    <w:rsid w:val="00EB2A3F"/>
    <w:rsid w:val="00EB6CD0"/>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5440"/>
    <w:rsid w:val="00ED5C55"/>
    <w:rsid w:val="00ED5F5F"/>
    <w:rsid w:val="00ED7790"/>
    <w:rsid w:val="00EE195C"/>
    <w:rsid w:val="00EE46DF"/>
    <w:rsid w:val="00EE4726"/>
    <w:rsid w:val="00EE586D"/>
    <w:rsid w:val="00EE5FA4"/>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38EB"/>
    <w:rsid w:val="00F34228"/>
    <w:rsid w:val="00F346D4"/>
    <w:rsid w:val="00F37921"/>
    <w:rsid w:val="00F40079"/>
    <w:rsid w:val="00F43D1E"/>
    <w:rsid w:val="00F45440"/>
    <w:rsid w:val="00F47816"/>
    <w:rsid w:val="00F502B8"/>
    <w:rsid w:val="00F50484"/>
    <w:rsid w:val="00F51228"/>
    <w:rsid w:val="00F5188A"/>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C0046"/>
    <w:rsid w:val="00FC0352"/>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ithtownsend@westlondonwaste.gov.uk" TargetMode="External"/><Relationship Id="rId4" Type="http://schemas.openxmlformats.org/officeDocument/2006/relationships/settings" Target="settings.xml"/><Relationship Id="rId9" Type="http://schemas.openxmlformats.org/officeDocument/2006/relationships/hyperlink" Target="mailto:emmabeal@westlondonwast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B4FCA-1F02-4C72-8E94-567D524F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1014</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6778</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Emma Beal</cp:lastModifiedBy>
  <cp:revision>4</cp:revision>
  <cp:lastPrinted>2018-02-27T17:16:00Z</cp:lastPrinted>
  <dcterms:created xsi:type="dcterms:W3CDTF">2019-09-08T09:38:00Z</dcterms:created>
  <dcterms:modified xsi:type="dcterms:W3CDTF">2019-09-11T05:49:00Z</dcterms:modified>
</cp:coreProperties>
</file>